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F565" w14:textId="77777777" w:rsidR="00E70EEE" w:rsidRPr="00DB70BE" w:rsidRDefault="00E70EEE" w:rsidP="00DB70BE">
      <w:pPr>
        <w:jc w:val="center"/>
        <w:rPr>
          <w:rFonts w:asciiTheme="majorHAnsi" w:hAnsiTheme="majorHAnsi" w:cstheme="majorHAnsi"/>
          <w:b/>
          <w:i/>
          <w:color w:val="000000"/>
          <w:sz w:val="40"/>
          <w:szCs w:val="22"/>
          <w:lang w:val="de-DE"/>
        </w:rPr>
      </w:pPr>
      <w:r w:rsidRPr="00DB70BE">
        <w:rPr>
          <w:rFonts w:asciiTheme="majorHAnsi" w:hAnsiTheme="majorHAnsi" w:cstheme="majorHAnsi"/>
          <w:b/>
          <w:i/>
          <w:color w:val="000000"/>
          <w:sz w:val="40"/>
          <w:szCs w:val="22"/>
          <w:lang w:val="de-DE"/>
        </w:rPr>
        <w:t>Vereinbarung über die Bereitstellung der Kirche von XX</w:t>
      </w:r>
    </w:p>
    <w:p w14:paraId="258FFAFA" w14:textId="5858187D" w:rsidR="000B573C" w:rsidRDefault="00E70EEE" w:rsidP="000B573C">
      <w:pPr>
        <w:jc w:val="center"/>
        <w:rPr>
          <w:rFonts w:asciiTheme="majorHAnsi" w:hAnsiTheme="majorHAnsi" w:cstheme="majorHAnsi"/>
          <w:b/>
          <w:i/>
          <w:color w:val="000000"/>
          <w:sz w:val="40"/>
          <w:szCs w:val="22"/>
          <w:lang w:val="de-DE"/>
        </w:rPr>
      </w:pPr>
      <w:r w:rsidRPr="00DB70BE">
        <w:rPr>
          <w:rFonts w:asciiTheme="majorHAnsi" w:hAnsiTheme="majorHAnsi" w:cstheme="majorHAnsi"/>
          <w:b/>
          <w:i/>
          <w:color w:val="000000"/>
          <w:sz w:val="40"/>
          <w:szCs w:val="22"/>
          <w:lang w:val="de-DE"/>
        </w:rPr>
        <w:t>in Anwendung des Gesetzes vom 13. Februar 2018</w:t>
      </w:r>
    </w:p>
    <w:p w14:paraId="4149DD54" w14:textId="49BCBE26" w:rsidR="000B573C" w:rsidRDefault="000B573C" w:rsidP="00DB70BE">
      <w:pPr>
        <w:rPr>
          <w:lang w:val="de-DE"/>
        </w:rPr>
      </w:pPr>
    </w:p>
    <w:p w14:paraId="68D7A174" w14:textId="77777777" w:rsidR="000B573C" w:rsidRPr="00DB70BE" w:rsidRDefault="000B573C" w:rsidP="00DB70BE">
      <w:pPr>
        <w:rPr>
          <w:lang w:val="de-DE"/>
        </w:rPr>
      </w:pPr>
    </w:p>
    <w:p w14:paraId="641600B4" w14:textId="77777777" w:rsidR="009152C6" w:rsidRPr="00DB70BE" w:rsidRDefault="009152C6" w:rsidP="00DB70BE">
      <w:pPr>
        <w:rPr>
          <w:sz w:val="22"/>
          <w:lang w:val="de-DE"/>
        </w:rPr>
      </w:pPr>
    </w:p>
    <w:p w14:paraId="6EF67E6D" w14:textId="3D99C8CA" w:rsidR="00723BD0" w:rsidRPr="00DB70BE" w:rsidRDefault="00E70EEE" w:rsidP="00DB70BE">
      <w:pPr>
        <w:spacing w:after="240"/>
        <w:jc w:val="both"/>
        <w:rPr>
          <w:rFonts w:asciiTheme="majorHAnsi" w:hAnsiTheme="majorHAnsi" w:cstheme="majorHAnsi"/>
          <w:color w:val="000000"/>
          <w:sz w:val="22"/>
          <w:szCs w:val="22"/>
          <w:lang w:val="de-DE"/>
        </w:rPr>
      </w:pPr>
      <w:r w:rsidRPr="00DB70BE">
        <w:rPr>
          <w:rFonts w:asciiTheme="majorHAnsi" w:hAnsiTheme="majorHAnsi" w:cstheme="majorHAnsi"/>
          <w:color w:val="000000"/>
          <w:sz w:val="22"/>
          <w:szCs w:val="22"/>
          <w:lang w:val="de-DE"/>
        </w:rPr>
        <w:t>Zwischen den Unterzeichnern</w:t>
      </w:r>
    </w:p>
    <w:p w14:paraId="70D2A4D1" w14:textId="758F79AF" w:rsidR="00E70EEE" w:rsidRPr="00DB70BE" w:rsidRDefault="00E70EEE" w:rsidP="00DB70BE">
      <w:pPr>
        <w:spacing w:after="240"/>
        <w:jc w:val="both"/>
        <w:rPr>
          <w:rFonts w:asciiTheme="majorHAnsi" w:hAnsiTheme="majorHAnsi" w:cstheme="majorHAnsi"/>
          <w:color w:val="000000"/>
          <w:sz w:val="22"/>
          <w:szCs w:val="22"/>
          <w:lang w:val="de-DE"/>
        </w:rPr>
      </w:pPr>
      <w:r w:rsidRPr="00D93767">
        <w:rPr>
          <w:rFonts w:asciiTheme="majorHAnsi" w:hAnsiTheme="majorHAnsi" w:cstheme="majorHAnsi"/>
          <w:b/>
          <w:color w:val="000000"/>
          <w:sz w:val="22"/>
          <w:szCs w:val="22"/>
          <w:lang w:val="de-DE"/>
        </w:rPr>
        <w:t>1.</w:t>
      </w:r>
      <w:r w:rsidRPr="00D93767">
        <w:rPr>
          <w:rFonts w:asciiTheme="majorHAnsi" w:hAnsiTheme="majorHAnsi" w:cstheme="majorHAnsi"/>
          <w:color w:val="000000"/>
          <w:sz w:val="22"/>
          <w:szCs w:val="22"/>
          <w:lang w:val="de-DE"/>
        </w:rPr>
        <w:t xml:space="preserve"> De</w:t>
      </w:r>
      <w:r w:rsidR="00EA658E">
        <w:rPr>
          <w:rFonts w:asciiTheme="majorHAnsi" w:hAnsiTheme="majorHAnsi" w:cstheme="majorHAnsi"/>
          <w:color w:val="000000"/>
          <w:sz w:val="22"/>
          <w:szCs w:val="22"/>
          <w:lang w:val="de-DE"/>
        </w:rPr>
        <w:t>m</w:t>
      </w:r>
      <w:r w:rsidRPr="00D93767">
        <w:rPr>
          <w:rFonts w:asciiTheme="majorHAnsi" w:hAnsiTheme="majorHAnsi" w:cstheme="majorHAnsi"/>
          <w:color w:val="000000"/>
          <w:sz w:val="22"/>
          <w:szCs w:val="22"/>
          <w:lang w:val="de-DE"/>
        </w:rPr>
        <w:t xml:space="preserve"> </w:t>
      </w:r>
      <w:r w:rsidR="00DD2DB1">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Fonds de gestion des édifices religieux", eine</w:t>
      </w:r>
      <w:r w:rsidR="00EA658E">
        <w:rPr>
          <w:rFonts w:asciiTheme="majorHAnsi" w:hAnsiTheme="majorHAnsi" w:cstheme="majorHAnsi"/>
          <w:color w:val="000000"/>
          <w:sz w:val="22"/>
          <w:szCs w:val="22"/>
          <w:lang w:val="de-DE"/>
        </w:rPr>
        <w:t>r</w:t>
      </w:r>
      <w:r w:rsidRPr="009A0C5F">
        <w:rPr>
          <w:rFonts w:asciiTheme="majorHAnsi" w:hAnsiTheme="majorHAnsi" w:cstheme="majorHAnsi"/>
          <w:color w:val="000000"/>
          <w:sz w:val="22"/>
          <w:szCs w:val="22"/>
          <w:lang w:val="de-DE"/>
        </w:rPr>
        <w:t xml:space="preserve"> juristische</w:t>
      </w:r>
      <w:r w:rsidR="00EA658E">
        <w:rPr>
          <w:rFonts w:asciiTheme="majorHAnsi" w:hAnsiTheme="majorHAnsi" w:cstheme="majorHAnsi"/>
          <w:color w:val="000000"/>
          <w:sz w:val="22"/>
          <w:szCs w:val="22"/>
          <w:lang w:val="de-DE"/>
        </w:rPr>
        <w:t>n</w:t>
      </w:r>
      <w:r w:rsidRPr="009A0C5F">
        <w:rPr>
          <w:rFonts w:asciiTheme="majorHAnsi" w:hAnsiTheme="majorHAnsi" w:cstheme="majorHAnsi"/>
          <w:color w:val="000000"/>
          <w:sz w:val="22"/>
          <w:szCs w:val="22"/>
          <w:lang w:val="de-DE"/>
        </w:rPr>
        <w:t xml:space="preserve"> Person des öffentlichen Rechts mit Sitz in 2, rue Christophe Plantin, L-2339 Luxemburg, für die Zwecke dieser Vereinbarung vertreten durch die Vorsitzenden des Verwaltungsrates</w:t>
      </w:r>
      <w:r w:rsidR="005624B9" w:rsidRPr="009A0C5F">
        <w:rPr>
          <w:rFonts w:asciiTheme="majorHAnsi" w:hAnsiTheme="majorHAnsi" w:cstheme="majorHAnsi"/>
          <w:color w:val="000000"/>
          <w:sz w:val="22"/>
          <w:szCs w:val="22"/>
          <w:lang w:val="de-DE"/>
        </w:rPr>
        <w:t xml:space="preserve"> der Kirchengemeinde </w:t>
      </w:r>
      <w:r w:rsidRPr="009A0C5F">
        <w:rPr>
          <w:rFonts w:asciiTheme="majorHAnsi" w:hAnsiTheme="majorHAnsi" w:cstheme="majorHAnsi"/>
          <w:color w:val="000000"/>
          <w:sz w:val="22"/>
          <w:szCs w:val="22"/>
          <w:lang w:val="de-DE"/>
        </w:rPr>
        <w:t>der Pfarrei XXX und de</w:t>
      </w:r>
      <w:r w:rsidR="00420CBA">
        <w:rPr>
          <w:rFonts w:asciiTheme="majorHAnsi" w:hAnsiTheme="majorHAnsi" w:cstheme="majorHAnsi"/>
          <w:color w:val="000000"/>
          <w:sz w:val="22"/>
          <w:szCs w:val="22"/>
          <w:lang w:val="de-DE"/>
        </w:rPr>
        <w:t xml:space="preserve">r Kirchenfabrik </w:t>
      </w:r>
      <w:r w:rsidRPr="00DB70BE">
        <w:rPr>
          <w:rFonts w:asciiTheme="majorHAnsi" w:hAnsiTheme="majorHAnsi" w:cstheme="majorHAnsi"/>
          <w:color w:val="000000"/>
          <w:sz w:val="22"/>
          <w:szCs w:val="22"/>
          <w:lang w:val="de-DE"/>
        </w:rPr>
        <w:t>der Gemeinde XXX, auf</w:t>
      </w:r>
      <w:r w:rsidR="00EA658E">
        <w:rPr>
          <w:rFonts w:asciiTheme="majorHAnsi" w:hAnsiTheme="majorHAnsi" w:cstheme="majorHAnsi"/>
          <w:color w:val="000000"/>
          <w:sz w:val="22"/>
          <w:szCs w:val="22"/>
          <w:lang w:val="de-DE"/>
        </w:rPr>
        <w:t xml:space="preserve"> der G</w:t>
      </w:r>
      <w:r w:rsidR="00EA658E" w:rsidRPr="00DB70BE">
        <w:rPr>
          <w:rFonts w:asciiTheme="majorHAnsi" w:hAnsiTheme="majorHAnsi" w:cstheme="majorHAnsi"/>
          <w:color w:val="000000"/>
          <w:sz w:val="22"/>
          <w:szCs w:val="22"/>
          <w:lang w:val="de-DE"/>
        </w:rPr>
        <w:t>rund</w:t>
      </w:r>
      <w:r w:rsidR="00EA658E">
        <w:rPr>
          <w:rFonts w:asciiTheme="majorHAnsi" w:hAnsiTheme="majorHAnsi" w:cstheme="majorHAnsi"/>
          <w:color w:val="000000"/>
          <w:sz w:val="22"/>
          <w:szCs w:val="22"/>
          <w:lang w:val="de-DE"/>
        </w:rPr>
        <w:t>lage</w:t>
      </w:r>
      <w:r w:rsidR="00EA658E" w:rsidRPr="00DB70BE">
        <w:rPr>
          <w:rFonts w:asciiTheme="majorHAnsi" w:hAnsiTheme="majorHAnsi" w:cstheme="majorHAnsi"/>
          <w:color w:val="000000"/>
          <w:sz w:val="22"/>
          <w:szCs w:val="22"/>
          <w:lang w:val="de-DE"/>
        </w:rPr>
        <w:t xml:space="preserve"> </w:t>
      </w:r>
      <w:r w:rsidRPr="00DB70BE">
        <w:rPr>
          <w:rFonts w:asciiTheme="majorHAnsi" w:hAnsiTheme="majorHAnsi" w:cstheme="majorHAnsi"/>
          <w:color w:val="000000"/>
          <w:sz w:val="22"/>
          <w:szCs w:val="22"/>
          <w:lang w:val="de-DE"/>
        </w:rPr>
        <w:t xml:space="preserve">einer Übertragung der gesetzlichen Befugnisse gemäß Artikel </w:t>
      </w:r>
      <w:r w:rsidR="00AF3C86">
        <w:rPr>
          <w:rFonts w:asciiTheme="majorHAnsi" w:hAnsiTheme="majorHAnsi" w:cstheme="majorHAnsi"/>
          <w:color w:val="000000"/>
          <w:sz w:val="22"/>
          <w:szCs w:val="22"/>
          <w:lang w:val="de-DE"/>
        </w:rPr>
        <w:t>4.1.1</w:t>
      </w:r>
      <w:r w:rsidR="00193F1F">
        <w:rPr>
          <w:rFonts w:asciiTheme="majorHAnsi" w:hAnsiTheme="majorHAnsi" w:cstheme="majorHAnsi"/>
          <w:color w:val="000000"/>
          <w:sz w:val="22"/>
          <w:szCs w:val="22"/>
          <w:lang w:val="de-DE"/>
        </w:rPr>
        <w:t>,</w:t>
      </w:r>
      <w:r w:rsidR="00AF3C86">
        <w:rPr>
          <w:rFonts w:asciiTheme="majorHAnsi" w:hAnsiTheme="majorHAnsi" w:cstheme="majorHAnsi"/>
          <w:color w:val="000000"/>
          <w:sz w:val="22"/>
          <w:szCs w:val="22"/>
          <w:lang w:val="de-DE"/>
        </w:rPr>
        <w:t xml:space="preserve"> Kapitel II</w:t>
      </w:r>
      <w:r w:rsidR="00193F1F">
        <w:rPr>
          <w:rFonts w:asciiTheme="majorHAnsi" w:hAnsiTheme="majorHAnsi" w:cstheme="majorHAnsi"/>
          <w:color w:val="000000"/>
          <w:sz w:val="22"/>
          <w:szCs w:val="22"/>
          <w:lang w:val="de-DE"/>
        </w:rPr>
        <w:t xml:space="preserve">, </w:t>
      </w:r>
      <w:r w:rsidRPr="00DB70BE">
        <w:rPr>
          <w:rFonts w:asciiTheme="majorHAnsi" w:hAnsiTheme="majorHAnsi" w:cstheme="majorHAnsi"/>
          <w:color w:val="000000"/>
          <w:sz w:val="22"/>
          <w:szCs w:val="22"/>
          <w:lang w:val="de-DE"/>
        </w:rPr>
        <w:t xml:space="preserve">der Geschäftsordnung vom 1. </w:t>
      </w:r>
      <w:r w:rsidR="00193F1F">
        <w:rPr>
          <w:rFonts w:asciiTheme="majorHAnsi" w:hAnsiTheme="majorHAnsi" w:cstheme="majorHAnsi"/>
          <w:color w:val="000000"/>
          <w:sz w:val="22"/>
          <w:szCs w:val="22"/>
          <w:lang w:val="de-DE"/>
        </w:rPr>
        <w:t>Januar</w:t>
      </w:r>
      <w:r w:rsidRPr="00DB70BE">
        <w:rPr>
          <w:rFonts w:asciiTheme="majorHAnsi" w:hAnsiTheme="majorHAnsi" w:cstheme="majorHAnsi"/>
          <w:color w:val="000000"/>
          <w:sz w:val="22"/>
          <w:szCs w:val="22"/>
          <w:lang w:val="de-DE"/>
        </w:rPr>
        <w:t xml:space="preserve"> 20</w:t>
      </w:r>
      <w:r w:rsidR="00193F1F">
        <w:rPr>
          <w:rFonts w:asciiTheme="majorHAnsi" w:hAnsiTheme="majorHAnsi" w:cstheme="majorHAnsi"/>
          <w:color w:val="000000"/>
          <w:sz w:val="22"/>
          <w:szCs w:val="22"/>
          <w:lang w:val="de-DE"/>
        </w:rPr>
        <w:t>21.</w:t>
      </w:r>
    </w:p>
    <w:p w14:paraId="6ADE065B" w14:textId="77777777" w:rsidR="00B91DFE" w:rsidRPr="00DB70BE" w:rsidRDefault="00B91DFE" w:rsidP="00B91DFE">
      <w:pPr>
        <w:autoSpaceDE w:val="0"/>
        <w:autoSpaceDN w:val="0"/>
        <w:adjustRightInd w:val="0"/>
        <w:rPr>
          <w:rFonts w:asciiTheme="majorHAnsi" w:eastAsia="TT1A6t00" w:hAnsiTheme="majorHAnsi" w:cstheme="majorHAnsi"/>
          <w:color w:val="000000"/>
          <w:sz w:val="22"/>
          <w:szCs w:val="22"/>
          <w:lang w:val="de-DE"/>
        </w:rPr>
      </w:pPr>
      <w:r w:rsidRPr="00DB70BE">
        <w:rPr>
          <w:rFonts w:asciiTheme="majorHAnsi" w:eastAsia="TT1A6t00" w:hAnsiTheme="majorHAnsi" w:cstheme="majorHAnsi"/>
          <w:color w:val="000000"/>
          <w:sz w:val="22"/>
          <w:szCs w:val="22"/>
          <w:lang w:val="de-DE"/>
        </w:rPr>
        <w:t>RCS : J62</w:t>
      </w:r>
    </w:p>
    <w:p w14:paraId="62A6B29D" w14:textId="77777777" w:rsidR="00B91DFE" w:rsidRPr="00DB70BE" w:rsidRDefault="00B91DFE" w:rsidP="00B91DFE">
      <w:pPr>
        <w:spacing w:after="240"/>
        <w:jc w:val="both"/>
        <w:rPr>
          <w:rFonts w:asciiTheme="majorHAnsi" w:hAnsiTheme="majorHAnsi" w:cstheme="majorHAnsi"/>
          <w:color w:val="000000"/>
          <w:sz w:val="22"/>
          <w:szCs w:val="22"/>
          <w:lang w:val="de-DE"/>
        </w:rPr>
      </w:pPr>
      <w:r w:rsidRPr="00DB70BE">
        <w:rPr>
          <w:rFonts w:asciiTheme="majorHAnsi" w:eastAsia="TT1A6t00" w:hAnsiTheme="majorHAnsi" w:cstheme="majorHAnsi"/>
          <w:color w:val="000000"/>
          <w:sz w:val="22"/>
          <w:szCs w:val="22"/>
          <w:lang w:val="de-DE"/>
        </w:rPr>
        <w:t>Matr. 2018520002899</w:t>
      </w:r>
    </w:p>
    <w:p w14:paraId="301F2972" w14:textId="2D475821" w:rsidR="00F86393" w:rsidRPr="009A0C5F" w:rsidRDefault="00E70EEE" w:rsidP="009A0C5F">
      <w:pPr>
        <w:spacing w:after="240"/>
        <w:jc w:val="both"/>
        <w:rPr>
          <w:rFonts w:asciiTheme="majorHAnsi" w:hAnsiTheme="majorHAnsi" w:cstheme="majorHAnsi"/>
          <w:color w:val="000000"/>
          <w:sz w:val="22"/>
          <w:szCs w:val="22"/>
          <w:lang w:val="de-DE"/>
        </w:rPr>
      </w:pPr>
      <w:r w:rsidRPr="00DB70BE">
        <w:rPr>
          <w:rFonts w:asciiTheme="majorHAnsi" w:hAnsiTheme="majorHAnsi" w:cstheme="majorHAnsi"/>
          <w:color w:val="000000"/>
          <w:sz w:val="22"/>
          <w:szCs w:val="22"/>
          <w:lang w:val="de-DE"/>
        </w:rPr>
        <w:t xml:space="preserve">im Folgenden </w:t>
      </w:r>
      <w:r w:rsidR="00DD2DB1">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Fonds</w:t>
      </w:r>
      <w:r w:rsidR="00DD2DB1">
        <w:rPr>
          <w:rFonts w:asciiTheme="majorHAnsi" w:hAnsiTheme="majorHAnsi" w:cstheme="majorHAnsi"/>
          <w:color w:val="000000"/>
          <w:sz w:val="22"/>
          <w:szCs w:val="22"/>
          <w:lang w:val="de-DE"/>
        </w:rPr>
        <w:t>“</w:t>
      </w:r>
      <w:r w:rsidR="00EA658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p>
    <w:p w14:paraId="3685D048" w14:textId="63F6507D" w:rsidR="00F86393" w:rsidRPr="009A0C5F" w:rsidRDefault="00E70EEE" w:rsidP="009A0C5F">
      <w:pPr>
        <w:spacing w:after="24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und</w:t>
      </w:r>
    </w:p>
    <w:p w14:paraId="152ABB6A" w14:textId="07938ACE" w:rsidR="00E70EEE" w:rsidRPr="009A0C5F" w:rsidRDefault="00420CBA" w:rsidP="009A0C5F">
      <w:pPr>
        <w:spacing w:after="24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 xml:space="preserve">2. </w:t>
      </w:r>
      <w:r w:rsidR="00A05DBF">
        <w:rPr>
          <w:rFonts w:asciiTheme="majorHAnsi" w:hAnsiTheme="majorHAnsi" w:cstheme="majorHAnsi"/>
          <w:color w:val="000000"/>
          <w:sz w:val="22"/>
          <w:szCs w:val="22"/>
          <w:lang w:val="de-DE"/>
        </w:rPr>
        <w:t>D</w:t>
      </w:r>
      <w:r w:rsidR="00E70EEE" w:rsidRPr="009A0C5F">
        <w:rPr>
          <w:rFonts w:asciiTheme="majorHAnsi" w:hAnsiTheme="majorHAnsi" w:cstheme="majorHAnsi"/>
          <w:color w:val="000000"/>
          <w:sz w:val="22"/>
          <w:szCs w:val="22"/>
          <w:lang w:val="de-DE"/>
        </w:rPr>
        <w:t>e</w:t>
      </w:r>
      <w:r w:rsidR="00EA658E">
        <w:rPr>
          <w:rFonts w:asciiTheme="majorHAnsi" w:hAnsiTheme="majorHAnsi" w:cstheme="majorHAnsi"/>
          <w:color w:val="000000"/>
          <w:sz w:val="22"/>
          <w:szCs w:val="22"/>
          <w:lang w:val="de-DE"/>
        </w:rPr>
        <w:t>r</w:t>
      </w:r>
      <w:r w:rsidR="00E70EEE" w:rsidRPr="009A0C5F">
        <w:rPr>
          <w:rFonts w:asciiTheme="majorHAnsi" w:hAnsiTheme="majorHAnsi" w:cstheme="majorHAnsi"/>
          <w:color w:val="000000"/>
          <w:sz w:val="22"/>
          <w:szCs w:val="22"/>
          <w:lang w:val="de-DE"/>
        </w:rPr>
        <w:t xml:space="preserve"> </w:t>
      </w:r>
      <w:r w:rsidR="00E70EEE" w:rsidRPr="00420CBA">
        <w:rPr>
          <w:rFonts w:asciiTheme="majorHAnsi" w:hAnsiTheme="majorHAnsi" w:cstheme="majorHAnsi"/>
          <w:color w:val="000000"/>
          <w:sz w:val="22"/>
          <w:szCs w:val="22"/>
          <w:lang w:val="de-DE"/>
        </w:rPr>
        <w:t>Gemeinde</w:t>
      </w:r>
      <w:r w:rsidR="00E70EEE" w:rsidRPr="009A0C5F">
        <w:rPr>
          <w:rFonts w:asciiTheme="majorHAnsi" w:hAnsiTheme="majorHAnsi" w:cstheme="majorHAnsi"/>
          <w:color w:val="000000"/>
          <w:sz w:val="22"/>
          <w:szCs w:val="22"/>
          <w:lang w:val="de-DE"/>
        </w:rPr>
        <w:t xml:space="preserve">verwaltung von XXX, &lt;Adresse&gt;, vertreten durch  </w:t>
      </w:r>
      <w:r w:rsidR="00DB0F55">
        <w:rPr>
          <w:rFonts w:asciiTheme="majorHAnsi" w:hAnsiTheme="majorHAnsi" w:cstheme="majorHAnsi"/>
          <w:color w:val="000000"/>
          <w:sz w:val="22"/>
          <w:szCs w:val="22"/>
          <w:lang w:val="de-DE"/>
        </w:rPr>
        <w:t xml:space="preserve">das </w:t>
      </w:r>
      <w:r w:rsidR="00A05DBF">
        <w:rPr>
          <w:rFonts w:asciiTheme="majorHAnsi" w:hAnsiTheme="majorHAnsi" w:cstheme="majorHAnsi"/>
          <w:color w:val="000000"/>
          <w:sz w:val="22"/>
          <w:szCs w:val="22"/>
          <w:lang w:val="de-DE"/>
        </w:rPr>
        <w:t>zum Zeitpunkt des</w:t>
      </w:r>
      <w:r w:rsidR="00DB0F55">
        <w:rPr>
          <w:rFonts w:asciiTheme="majorHAnsi" w:hAnsiTheme="majorHAnsi" w:cstheme="majorHAnsi"/>
          <w:color w:val="000000"/>
          <w:sz w:val="22"/>
          <w:szCs w:val="22"/>
          <w:lang w:val="de-DE"/>
        </w:rPr>
        <w:t xml:space="preserve"> Abschlu</w:t>
      </w:r>
      <w:r w:rsidR="00A05DBF">
        <w:rPr>
          <w:rFonts w:asciiTheme="majorHAnsi" w:hAnsiTheme="majorHAnsi" w:cstheme="majorHAnsi"/>
          <w:color w:val="000000"/>
          <w:sz w:val="22"/>
          <w:szCs w:val="22"/>
          <w:lang w:val="de-DE"/>
        </w:rPr>
        <w:t xml:space="preserve">sses </w:t>
      </w:r>
      <w:r w:rsidR="00DB0F55">
        <w:rPr>
          <w:rFonts w:asciiTheme="majorHAnsi" w:hAnsiTheme="majorHAnsi" w:cstheme="majorHAnsi"/>
          <w:color w:val="000000"/>
          <w:sz w:val="22"/>
          <w:szCs w:val="22"/>
          <w:lang w:val="de-DE"/>
        </w:rPr>
        <w:t xml:space="preserve">der Vereinbarung amtierende </w:t>
      </w:r>
      <w:r w:rsidR="00E70EEE" w:rsidRPr="009A0C5F">
        <w:rPr>
          <w:rFonts w:asciiTheme="majorHAnsi" w:hAnsiTheme="majorHAnsi" w:cstheme="majorHAnsi"/>
          <w:color w:val="000000"/>
          <w:sz w:val="22"/>
          <w:szCs w:val="22"/>
          <w:lang w:val="de-DE"/>
        </w:rPr>
        <w:t xml:space="preserve">Kollegium </w:t>
      </w:r>
      <w:r w:rsidR="00A05DBF">
        <w:rPr>
          <w:rFonts w:asciiTheme="majorHAnsi" w:hAnsiTheme="majorHAnsi" w:cstheme="majorHAnsi"/>
          <w:color w:val="000000"/>
          <w:sz w:val="22"/>
          <w:szCs w:val="22"/>
          <w:lang w:val="de-DE"/>
        </w:rPr>
        <w:t>des</w:t>
      </w:r>
      <w:r w:rsidR="00A05DBF"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Bürgermeister</w:t>
      </w:r>
      <w:r w:rsidR="00A05DBF">
        <w:rPr>
          <w:rFonts w:asciiTheme="majorHAnsi" w:hAnsiTheme="majorHAnsi" w:cstheme="majorHAnsi"/>
          <w:color w:val="000000"/>
          <w:sz w:val="22"/>
          <w:szCs w:val="22"/>
          <w:lang w:val="de-DE"/>
        </w:rPr>
        <w:t>s</w:t>
      </w:r>
      <w:r w:rsidR="00E70EEE" w:rsidRPr="009A0C5F">
        <w:rPr>
          <w:rFonts w:asciiTheme="majorHAnsi" w:hAnsiTheme="majorHAnsi" w:cstheme="majorHAnsi"/>
          <w:color w:val="000000"/>
          <w:sz w:val="22"/>
          <w:szCs w:val="22"/>
          <w:lang w:val="de-DE"/>
        </w:rPr>
        <w:t xml:space="preserve"> und </w:t>
      </w:r>
      <w:r w:rsidR="00A05DBF">
        <w:rPr>
          <w:rFonts w:asciiTheme="majorHAnsi" w:hAnsiTheme="majorHAnsi" w:cstheme="majorHAnsi"/>
          <w:color w:val="000000"/>
          <w:sz w:val="22"/>
          <w:szCs w:val="22"/>
          <w:lang w:val="de-DE"/>
        </w:rPr>
        <w:t xml:space="preserve">der </w:t>
      </w:r>
      <w:r w:rsidRPr="00420CBA">
        <w:rPr>
          <w:rFonts w:asciiTheme="majorHAnsi" w:hAnsiTheme="majorHAnsi" w:cstheme="majorHAnsi"/>
          <w:color w:val="000000"/>
          <w:sz w:val="22"/>
          <w:szCs w:val="22"/>
          <w:lang w:val="de-DE"/>
        </w:rPr>
        <w:t>Schöffen</w:t>
      </w:r>
      <w:r w:rsidR="00E70EEE" w:rsidRPr="009A0C5F">
        <w:rPr>
          <w:rFonts w:asciiTheme="majorHAnsi" w:hAnsiTheme="majorHAnsi" w:cstheme="majorHAnsi"/>
          <w:color w:val="000000"/>
          <w:sz w:val="22"/>
          <w:szCs w:val="22"/>
          <w:lang w:val="de-DE"/>
        </w:rPr>
        <w:t>,</w:t>
      </w:r>
      <w:r w:rsidR="00A05DBF">
        <w:rPr>
          <w:rFonts w:asciiTheme="majorHAnsi" w:hAnsiTheme="majorHAnsi" w:cstheme="majorHAnsi"/>
          <w:color w:val="000000"/>
          <w:sz w:val="22"/>
          <w:szCs w:val="22"/>
          <w:lang w:val="de-DE"/>
        </w:rPr>
        <w:t xml:space="preserve"> der Gemeinde,</w:t>
      </w:r>
    </w:p>
    <w:p w14:paraId="67235723" w14:textId="5AE45BE7" w:rsidR="00723BD0" w:rsidRPr="009A0C5F" w:rsidRDefault="00DB0F55" w:rsidP="009A0C5F">
      <w:pPr>
        <w:spacing w:after="24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i</w:t>
      </w:r>
      <w:r w:rsidR="00E70EEE" w:rsidRPr="009A0C5F">
        <w:rPr>
          <w:rFonts w:asciiTheme="majorHAnsi" w:hAnsiTheme="majorHAnsi" w:cstheme="majorHAnsi"/>
          <w:color w:val="000000"/>
          <w:sz w:val="22"/>
          <w:szCs w:val="22"/>
          <w:lang w:val="de-DE"/>
        </w:rPr>
        <w:t xml:space="preserve">m Folgenden </w:t>
      </w:r>
      <w:r w:rsidR="00DD2DB1">
        <w:rPr>
          <w:rFonts w:asciiTheme="majorHAnsi" w:hAnsiTheme="majorHAnsi" w:cstheme="majorHAnsi"/>
          <w:color w:val="000000"/>
          <w:sz w:val="22"/>
          <w:szCs w:val="22"/>
          <w:lang w:val="de-DE"/>
        </w:rPr>
        <w:t>„</w:t>
      </w:r>
      <w:r w:rsidR="00E70EEE" w:rsidRPr="009A0C5F">
        <w:rPr>
          <w:rFonts w:asciiTheme="majorHAnsi" w:hAnsiTheme="majorHAnsi" w:cstheme="majorHAnsi"/>
          <w:color w:val="000000"/>
          <w:sz w:val="22"/>
          <w:szCs w:val="22"/>
          <w:lang w:val="de-DE"/>
        </w:rPr>
        <w:t>Gemeinde</w:t>
      </w:r>
      <w:r w:rsidR="00DD2DB1">
        <w:rPr>
          <w:rFonts w:asciiTheme="majorHAnsi" w:hAnsiTheme="majorHAnsi" w:cstheme="majorHAnsi"/>
          <w:color w:val="000000"/>
          <w:sz w:val="22"/>
          <w:szCs w:val="22"/>
          <w:lang w:val="de-DE"/>
        </w:rPr>
        <w:t>“</w:t>
      </w:r>
      <w:r>
        <w:rPr>
          <w:rFonts w:asciiTheme="majorHAnsi" w:hAnsiTheme="majorHAnsi" w:cstheme="majorHAnsi"/>
          <w:color w:val="000000"/>
          <w:sz w:val="22"/>
          <w:szCs w:val="22"/>
          <w:lang w:val="de-DE"/>
        </w:rPr>
        <w:t>.</w:t>
      </w:r>
    </w:p>
    <w:p w14:paraId="1F873B38" w14:textId="05A6A0C3" w:rsidR="00FB2233" w:rsidRPr="009A0C5F" w:rsidRDefault="00E70EEE"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 </w:t>
      </w:r>
      <w:r w:rsidR="00D93767">
        <w:rPr>
          <w:rFonts w:asciiTheme="majorHAnsi" w:hAnsiTheme="majorHAnsi" w:cstheme="majorHAnsi"/>
          <w:color w:val="000000"/>
          <w:sz w:val="22"/>
          <w:szCs w:val="22"/>
          <w:lang w:val="de-DE"/>
        </w:rPr>
        <w:t>Beteiligten</w:t>
      </w:r>
      <w:r w:rsidR="00D93767"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(1) und (2) werden im </w:t>
      </w:r>
      <w:r w:rsidRPr="006600B3">
        <w:rPr>
          <w:rFonts w:asciiTheme="majorHAnsi" w:hAnsiTheme="majorHAnsi" w:cstheme="majorHAnsi"/>
          <w:color w:val="000000"/>
          <w:sz w:val="22"/>
          <w:szCs w:val="22"/>
          <w:lang w:val="de-DE"/>
        </w:rPr>
        <w:t>Folgenden</w:t>
      </w:r>
      <w:r w:rsidRPr="009A0C5F">
        <w:rPr>
          <w:rFonts w:asciiTheme="majorHAnsi" w:hAnsiTheme="majorHAnsi" w:cstheme="majorHAnsi"/>
          <w:color w:val="000000"/>
          <w:sz w:val="22"/>
          <w:szCs w:val="22"/>
          <w:lang w:val="de-DE"/>
        </w:rPr>
        <w:t xml:space="preserve"> zusammenfassend als "Parteien" bezeichnet. </w:t>
      </w:r>
    </w:p>
    <w:p w14:paraId="7429CE17" w14:textId="386AEF95" w:rsidR="00E70EEE" w:rsidRPr="009A0C5F" w:rsidRDefault="00E70EEE" w:rsidP="00E70EEE">
      <w:pPr>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w:t>
      </w:r>
      <w:r w:rsidRPr="009A0C5F">
        <w:rPr>
          <w:rFonts w:asciiTheme="majorHAnsi" w:hAnsiTheme="majorHAnsi" w:cstheme="majorHAnsi"/>
          <w:color w:val="000000"/>
          <w:sz w:val="22"/>
          <w:szCs w:val="22"/>
          <w:lang w:val="de-DE"/>
        </w:rPr>
        <w:t xml:space="preserve">n der Erwägung, dass die </w:t>
      </w:r>
      <w:r w:rsidR="00847B25">
        <w:rPr>
          <w:rFonts w:asciiTheme="majorHAnsi" w:hAnsiTheme="majorHAnsi" w:cstheme="majorHAnsi"/>
          <w:color w:val="000000"/>
          <w:sz w:val="22"/>
          <w:szCs w:val="22"/>
          <w:lang w:val="de-DE"/>
        </w:rPr>
        <w:t>K</w:t>
      </w:r>
      <w:r w:rsidRPr="009A0C5F">
        <w:rPr>
          <w:rFonts w:asciiTheme="majorHAnsi" w:hAnsiTheme="majorHAnsi" w:cstheme="majorHAnsi"/>
          <w:color w:val="000000"/>
          <w:sz w:val="22"/>
          <w:szCs w:val="22"/>
          <w:lang w:val="de-DE"/>
        </w:rPr>
        <w:t>irche von XXX, die in Anhang II [</w:t>
      </w:r>
      <w:r w:rsidR="003216B0" w:rsidRPr="003216B0">
        <w:rPr>
          <w:rFonts w:asciiTheme="majorHAnsi" w:hAnsiTheme="majorHAnsi" w:cstheme="majorHAnsi"/>
          <w:i/>
          <w:iCs/>
          <w:color w:val="000000"/>
          <w:sz w:val="22"/>
          <w:szCs w:val="22"/>
          <w:lang w:val="de-DE"/>
        </w:rPr>
        <w:t xml:space="preserve">und </w:t>
      </w:r>
      <w:r w:rsidRPr="003216B0">
        <w:rPr>
          <w:rFonts w:asciiTheme="majorHAnsi" w:hAnsiTheme="majorHAnsi" w:cstheme="majorHAnsi"/>
          <w:i/>
          <w:iCs/>
          <w:color w:val="000000"/>
          <w:sz w:val="22"/>
          <w:szCs w:val="22"/>
          <w:lang w:val="de-DE"/>
        </w:rPr>
        <w:t>Anhang III</w:t>
      </w:r>
      <w:r w:rsidRPr="009A0C5F">
        <w:rPr>
          <w:rFonts w:asciiTheme="majorHAnsi" w:hAnsiTheme="majorHAnsi" w:cstheme="majorHAnsi"/>
          <w:color w:val="000000"/>
          <w:sz w:val="22"/>
          <w:szCs w:val="22"/>
          <w:lang w:val="de-DE"/>
        </w:rPr>
        <w:t>] des Gesetzes vom 13. Februar 2018 über die Verwaltung von religiösen Gebäuden und anderem Eigentum de</w:t>
      </w:r>
      <w:r w:rsidR="00E819AF">
        <w:rPr>
          <w:rFonts w:asciiTheme="majorHAnsi" w:hAnsiTheme="majorHAnsi" w:cstheme="majorHAnsi"/>
          <w:color w:val="000000"/>
          <w:sz w:val="22"/>
          <w:szCs w:val="22"/>
          <w:lang w:val="de-DE"/>
        </w:rPr>
        <w:t>r</w:t>
      </w:r>
      <w:r w:rsidRPr="009A0C5F">
        <w:rPr>
          <w:rFonts w:asciiTheme="majorHAnsi" w:hAnsiTheme="majorHAnsi" w:cstheme="majorHAnsi"/>
          <w:color w:val="000000"/>
          <w:sz w:val="22"/>
          <w:szCs w:val="22"/>
          <w:lang w:val="de-DE"/>
        </w:rPr>
        <w:t xml:space="preserve"> katholischen </w:t>
      </w:r>
      <w:r w:rsidR="00E819AF">
        <w:rPr>
          <w:rFonts w:asciiTheme="majorHAnsi" w:hAnsiTheme="majorHAnsi" w:cstheme="majorHAnsi"/>
          <w:color w:val="000000"/>
          <w:sz w:val="22"/>
          <w:szCs w:val="22"/>
          <w:lang w:val="de-DE"/>
        </w:rPr>
        <w:t>Kirche</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sowie über das Verbot der Finanzierung von religiösen Diensten durch die Gemeinden (im Folgenden "Gesetz von 2018") aufgeführt ist, Eigentum der Gemeinde ist;</w:t>
      </w:r>
    </w:p>
    <w:p w14:paraId="02D42B44" w14:textId="77777777" w:rsidR="00E70EEE" w:rsidRPr="009A0C5F" w:rsidRDefault="00E70EEE" w:rsidP="00E70EEE">
      <w:pPr>
        <w:jc w:val="both"/>
        <w:rPr>
          <w:rFonts w:asciiTheme="majorHAnsi" w:hAnsiTheme="majorHAnsi" w:cstheme="majorHAnsi"/>
          <w:color w:val="000000"/>
          <w:sz w:val="22"/>
          <w:szCs w:val="22"/>
          <w:lang w:val="de-DE"/>
        </w:rPr>
      </w:pPr>
    </w:p>
    <w:p w14:paraId="208C7A31" w14:textId="793BC944" w:rsidR="00E70EEE" w:rsidRPr="009A0C5F" w:rsidRDefault="00E70EEE" w:rsidP="00E70EEE">
      <w:pPr>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In Anbetracht der Tatsache, dass die katholische </w:t>
      </w:r>
      <w:r w:rsidR="00E819AF">
        <w:rPr>
          <w:rFonts w:asciiTheme="majorHAnsi" w:hAnsiTheme="majorHAnsi" w:cstheme="majorHAnsi"/>
          <w:color w:val="000000"/>
          <w:sz w:val="22"/>
          <w:szCs w:val="22"/>
          <w:lang w:val="de-DE"/>
        </w:rPr>
        <w:t>Kirche</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diese Kirche schon immer für die Ausübung des Gottesdienstes benutzte und immer noch benutzt;</w:t>
      </w:r>
    </w:p>
    <w:p w14:paraId="48385CE7" w14:textId="77777777" w:rsidR="00E70EEE" w:rsidRPr="009A0C5F" w:rsidRDefault="00E70EEE" w:rsidP="00E70EEE">
      <w:pPr>
        <w:jc w:val="both"/>
        <w:rPr>
          <w:rFonts w:asciiTheme="majorHAnsi" w:hAnsiTheme="majorHAnsi" w:cstheme="majorHAnsi"/>
          <w:color w:val="000000"/>
          <w:sz w:val="22"/>
          <w:szCs w:val="22"/>
          <w:lang w:val="de-DE"/>
        </w:rPr>
      </w:pPr>
    </w:p>
    <w:p w14:paraId="3550F61E" w14:textId="2A82A01A" w:rsidR="00E70EEE" w:rsidRPr="009A0C5F" w:rsidRDefault="00E70EEE" w:rsidP="00E70EEE">
      <w:pPr>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In Anbetracht der Tatsache</w:t>
      </w:r>
      <w:r w:rsidRPr="009A0C5F">
        <w:rPr>
          <w:rFonts w:asciiTheme="majorHAnsi" w:hAnsiTheme="majorHAnsi" w:cstheme="majorHAnsi"/>
          <w:color w:val="000000"/>
          <w:sz w:val="22"/>
          <w:szCs w:val="22"/>
          <w:lang w:val="de-DE"/>
        </w:rPr>
        <w:t>, dass es sich in diesem Fall um ein öffentliches Gebäude handelt, das dem Gottesdienst gewidmet ist</w:t>
      </w:r>
      <w:r w:rsidR="00CD4C6A">
        <w:rPr>
          <w:rFonts w:asciiTheme="majorHAnsi" w:hAnsiTheme="majorHAnsi" w:cstheme="majorHAnsi"/>
          <w:color w:val="000000"/>
          <w:sz w:val="22"/>
          <w:szCs w:val="22"/>
          <w:lang w:val="de-DE"/>
        </w:rPr>
        <w:t>;</w:t>
      </w:r>
    </w:p>
    <w:p w14:paraId="7DFE9B76" w14:textId="77777777" w:rsidR="00E70EEE" w:rsidRPr="009A0C5F" w:rsidRDefault="00E70EEE" w:rsidP="00E70EEE">
      <w:pPr>
        <w:jc w:val="both"/>
        <w:rPr>
          <w:rFonts w:asciiTheme="majorHAnsi" w:hAnsiTheme="majorHAnsi" w:cstheme="majorHAnsi"/>
          <w:color w:val="000000"/>
          <w:sz w:val="22"/>
          <w:szCs w:val="22"/>
          <w:lang w:val="de-DE"/>
        </w:rPr>
      </w:pPr>
    </w:p>
    <w:p w14:paraId="0BA00038" w14:textId="27B1596A" w:rsidR="00E70EEE" w:rsidRPr="006600B3" w:rsidRDefault="00D93767" w:rsidP="00E70EEE">
      <w:pPr>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Gemäß der</w:t>
      </w:r>
      <w:r w:rsidR="00E70EEE" w:rsidRPr="006600B3">
        <w:rPr>
          <w:rFonts w:asciiTheme="majorHAnsi" w:hAnsiTheme="majorHAnsi" w:cstheme="majorHAnsi"/>
          <w:color w:val="000000"/>
          <w:sz w:val="22"/>
          <w:szCs w:val="22"/>
          <w:lang w:val="de-DE"/>
        </w:rPr>
        <w:t xml:space="preserve"> Genehmigung Nr. xxxxxxxxxxx des Erzbistums Luxemburg vom xxxxxxxx, die eine Voraussetzung für die Nutzung und Verfügbarkeit von religiösen Gebäuden für den katholischen Gottesdienst ist und die dieser Vereinbarung beigefügt ist.</w:t>
      </w:r>
    </w:p>
    <w:p w14:paraId="5D1A4F7F" w14:textId="77777777" w:rsidR="00E70EEE" w:rsidRPr="009A0C5F" w:rsidRDefault="00E70EEE" w:rsidP="00E70EEE">
      <w:pPr>
        <w:jc w:val="both"/>
        <w:rPr>
          <w:rFonts w:asciiTheme="majorHAnsi" w:hAnsiTheme="majorHAnsi" w:cstheme="majorHAnsi"/>
          <w:color w:val="000000"/>
          <w:sz w:val="22"/>
          <w:szCs w:val="22"/>
          <w:lang w:val="de-DE"/>
        </w:rPr>
      </w:pPr>
    </w:p>
    <w:p w14:paraId="56C82377" w14:textId="4C6B5AFD" w:rsidR="00E70EEE" w:rsidRPr="006600B3" w:rsidRDefault="00E70EEE" w:rsidP="009A0C5F">
      <w:pPr>
        <w:spacing w:after="360"/>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Vereinbaren d</w:t>
      </w:r>
      <w:r w:rsidRPr="009A0C5F">
        <w:rPr>
          <w:rFonts w:asciiTheme="majorHAnsi" w:hAnsiTheme="majorHAnsi" w:cstheme="majorHAnsi"/>
          <w:color w:val="000000"/>
          <w:sz w:val="22"/>
          <w:szCs w:val="22"/>
          <w:lang w:val="de-DE"/>
        </w:rPr>
        <w:t>ie Parteien Folgendes:</w:t>
      </w:r>
    </w:p>
    <w:p w14:paraId="660D3207" w14:textId="7E87109A" w:rsidR="00330E31" w:rsidRPr="009A0C5F" w:rsidRDefault="00D93767" w:rsidP="009A0C5F">
      <w:pPr>
        <w:spacing w:after="240"/>
        <w:jc w:val="both"/>
        <w:rPr>
          <w:rFonts w:asciiTheme="majorHAnsi" w:hAnsiTheme="majorHAnsi" w:cstheme="majorHAnsi"/>
          <w:color w:val="000000"/>
          <w:sz w:val="22"/>
          <w:szCs w:val="22"/>
          <w:lang w:val="de-DE"/>
        </w:rPr>
      </w:pPr>
      <w:r>
        <w:rPr>
          <w:rFonts w:asciiTheme="majorHAnsi" w:hAnsiTheme="majorHAnsi" w:cstheme="majorHAnsi"/>
          <w:b/>
          <w:color w:val="000000"/>
          <w:sz w:val="22"/>
          <w:szCs w:val="22"/>
          <w:u w:val="single"/>
          <w:lang w:val="de-DE"/>
        </w:rPr>
        <w:t>Paragraph 1</w:t>
      </w:r>
    </w:p>
    <w:p w14:paraId="6843858A" w14:textId="1E94E5A6" w:rsidR="00E70EEE" w:rsidRPr="009A0C5F" w:rsidRDefault="00E70EEE" w:rsidP="009D65E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Die Gemeinde stellt</w:t>
      </w:r>
      <w:r w:rsidR="00D93767">
        <w:rPr>
          <w:rFonts w:asciiTheme="majorHAnsi" w:hAnsiTheme="majorHAnsi" w:cstheme="majorHAnsi"/>
          <w:color w:val="000000"/>
          <w:sz w:val="22"/>
          <w:szCs w:val="22"/>
          <w:lang w:val="de-DE"/>
        </w:rPr>
        <w:t xml:space="preserve"> ausschließlich</w:t>
      </w:r>
      <w:r w:rsidRPr="009A0C5F">
        <w:rPr>
          <w:rFonts w:asciiTheme="majorHAnsi" w:hAnsiTheme="majorHAnsi" w:cstheme="majorHAnsi"/>
          <w:color w:val="000000"/>
          <w:sz w:val="22"/>
          <w:szCs w:val="22"/>
          <w:lang w:val="de-DE"/>
        </w:rPr>
        <w:t xml:space="preserve"> dem Fonds für die Ausübung des katholischen Gottesdienstes das folgende religiöse Gebäude zur Verfügung:</w:t>
      </w:r>
    </w:p>
    <w:p w14:paraId="0E926493" w14:textId="5908E264" w:rsidR="002635A9" w:rsidRPr="006600B3" w:rsidRDefault="00330E31" w:rsidP="009D65E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ab/>
      </w:r>
      <w:r w:rsidR="00E70EEE" w:rsidRPr="009A0C5F">
        <w:rPr>
          <w:rFonts w:asciiTheme="majorHAnsi" w:hAnsiTheme="majorHAnsi" w:cstheme="majorHAnsi"/>
          <w:color w:val="000000"/>
          <w:sz w:val="22"/>
          <w:szCs w:val="22"/>
          <w:lang w:val="de-DE"/>
        </w:rPr>
        <w:t xml:space="preserve">Kirche </w:t>
      </w:r>
      <w:r w:rsidR="00111F20" w:rsidRPr="009A0C5F">
        <w:rPr>
          <w:rFonts w:asciiTheme="majorHAnsi" w:hAnsiTheme="majorHAnsi" w:cstheme="majorHAnsi"/>
          <w:color w:val="000000"/>
          <w:sz w:val="22"/>
          <w:szCs w:val="22"/>
          <w:lang w:val="de-DE"/>
        </w:rPr>
        <w:t>[</w:t>
      </w:r>
      <w:r w:rsidR="005565FF" w:rsidRPr="005565FF">
        <w:rPr>
          <w:rFonts w:asciiTheme="majorHAnsi" w:hAnsiTheme="majorHAnsi" w:cstheme="majorHAnsi"/>
          <w:color w:val="000000"/>
          <w:sz w:val="22"/>
          <w:szCs w:val="22"/>
          <w:lang w:val="de-DE"/>
        </w:rPr>
        <w:t>Kapelle</w:t>
      </w:r>
      <w:r w:rsidR="00111F20" w:rsidRPr="009A0C5F">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Pfarrei/</w:t>
      </w:r>
      <w:r w:rsidR="005565FF" w:rsidRPr="005565FF">
        <w:rPr>
          <w:rFonts w:asciiTheme="majorHAnsi" w:hAnsiTheme="majorHAnsi" w:cstheme="majorHAnsi"/>
          <w:color w:val="000000"/>
          <w:sz w:val="22"/>
          <w:szCs w:val="22"/>
          <w:lang w:val="de-DE"/>
        </w:rPr>
        <w:t>Kapelle</w:t>
      </w:r>
      <w:r w:rsidR="005565FF" w:rsidRPr="005565FF" w:rsidDel="00E70EE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von</w:t>
      </w:r>
      <w:r w:rsidRPr="009A0C5F">
        <w:rPr>
          <w:rFonts w:asciiTheme="majorHAnsi" w:hAnsiTheme="majorHAnsi" w:cstheme="majorHAnsi"/>
          <w:color w:val="000000"/>
          <w:sz w:val="22"/>
          <w:szCs w:val="22"/>
          <w:lang w:val="de-DE"/>
        </w:rPr>
        <w:t xml:space="preserve"> XXX, </w:t>
      </w:r>
      <w:r w:rsidR="002635A9" w:rsidRPr="009A0C5F">
        <w:rPr>
          <w:rFonts w:asciiTheme="majorHAnsi" w:hAnsiTheme="majorHAnsi" w:cstheme="majorHAnsi"/>
          <w:color w:val="000000"/>
          <w:sz w:val="22"/>
          <w:szCs w:val="22"/>
          <w:lang w:val="de-DE"/>
        </w:rPr>
        <w:t>zu finden auf</w:t>
      </w:r>
      <w:r w:rsidRPr="009A0C5F">
        <w:rPr>
          <w:rFonts w:asciiTheme="majorHAnsi" w:hAnsiTheme="majorHAnsi" w:cstheme="majorHAnsi"/>
          <w:color w:val="000000"/>
          <w:sz w:val="22"/>
          <w:szCs w:val="22"/>
          <w:lang w:val="de-DE"/>
        </w:rPr>
        <w:t xml:space="preserve"> &lt;</w:t>
      </w:r>
      <w:r w:rsidR="00420CBA">
        <w:rPr>
          <w:rFonts w:asciiTheme="majorHAnsi" w:hAnsiTheme="majorHAnsi" w:cstheme="majorHAnsi"/>
          <w:color w:val="000000"/>
          <w:sz w:val="22"/>
          <w:szCs w:val="22"/>
          <w:lang w:val="de-DE"/>
        </w:rPr>
        <w:t>A</w:t>
      </w:r>
      <w:r w:rsidRPr="009A0C5F">
        <w:rPr>
          <w:rFonts w:asciiTheme="majorHAnsi" w:hAnsiTheme="majorHAnsi" w:cstheme="majorHAnsi"/>
          <w:color w:val="000000"/>
          <w:sz w:val="22"/>
          <w:szCs w:val="22"/>
          <w:lang w:val="de-DE"/>
        </w:rPr>
        <w:t xml:space="preserve">dresse&gt;, </w:t>
      </w:r>
      <w:r w:rsidR="002635A9" w:rsidRPr="009A0C5F">
        <w:rPr>
          <w:rFonts w:asciiTheme="majorHAnsi" w:hAnsiTheme="majorHAnsi" w:cstheme="majorHAnsi"/>
          <w:color w:val="000000"/>
          <w:sz w:val="22"/>
          <w:szCs w:val="22"/>
          <w:lang w:val="de-DE"/>
        </w:rPr>
        <w:t>i</w:t>
      </w:r>
      <w:r w:rsidR="002635A9" w:rsidRPr="006600B3">
        <w:rPr>
          <w:rFonts w:asciiTheme="majorHAnsi" w:hAnsiTheme="majorHAnsi" w:cstheme="majorHAnsi"/>
          <w:color w:val="000000"/>
          <w:sz w:val="22"/>
          <w:szCs w:val="22"/>
          <w:lang w:val="de-DE"/>
        </w:rPr>
        <w:t>m Grundbuch unter dem Namen XXX eingetragen</w:t>
      </w:r>
    </w:p>
    <w:p w14:paraId="102FE444" w14:textId="05842524" w:rsidR="002635A9" w:rsidRPr="009A0C5F" w:rsidRDefault="002635A9" w:rsidP="000F712B">
      <w:pPr>
        <w:spacing w:after="120"/>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Im Folgenden</w:t>
      </w:r>
      <w:r w:rsidRPr="009A0C5F">
        <w:rPr>
          <w:rFonts w:asciiTheme="majorHAnsi" w:hAnsiTheme="majorHAnsi" w:cstheme="majorHAnsi"/>
          <w:color w:val="000000"/>
          <w:sz w:val="22"/>
          <w:szCs w:val="22"/>
          <w:lang w:val="de-DE"/>
        </w:rPr>
        <w:t xml:space="preserve"> das </w:t>
      </w:r>
      <w:r w:rsidR="00420CBA">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religiöse Gebäude</w:t>
      </w:r>
      <w:r w:rsidR="00420CBA">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w:t>
      </w:r>
    </w:p>
    <w:p w14:paraId="11AC2E52" w14:textId="79385A3D" w:rsidR="00723BD0" w:rsidRPr="009A0C5F" w:rsidRDefault="002635A9"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lastRenderedPageBreak/>
        <w:t xml:space="preserve">Die Nutzung für religiöse Zwecke schließt naturgemäß nicht aus, dass der Fonds </w:t>
      </w:r>
      <w:r w:rsidR="00E819AF">
        <w:rPr>
          <w:rFonts w:asciiTheme="majorHAnsi" w:hAnsiTheme="majorHAnsi" w:cstheme="majorHAnsi"/>
          <w:color w:val="000000"/>
          <w:sz w:val="22"/>
          <w:szCs w:val="22"/>
          <w:lang w:val="de-DE"/>
        </w:rPr>
        <w:t xml:space="preserve">gänzlich </w:t>
      </w:r>
      <w:r w:rsidR="003A7BF2">
        <w:rPr>
          <w:rFonts w:asciiTheme="majorHAnsi" w:hAnsiTheme="majorHAnsi" w:cstheme="majorHAnsi"/>
          <w:color w:val="000000"/>
          <w:sz w:val="22"/>
          <w:szCs w:val="22"/>
          <w:lang w:val="de-DE"/>
        </w:rPr>
        <w:t>freier Entscheidung</w:t>
      </w:r>
      <w:r w:rsidR="00E819AF">
        <w:rPr>
          <w:rFonts w:asciiTheme="majorHAnsi" w:hAnsiTheme="majorHAnsi" w:cstheme="majorHAnsi"/>
          <w:color w:val="000000"/>
          <w:sz w:val="22"/>
          <w:szCs w:val="22"/>
          <w:lang w:val="de-DE"/>
        </w:rPr>
        <w:t xml:space="preserve"> und ohne daraus </w:t>
      </w:r>
      <w:r w:rsidR="003A7BF2">
        <w:rPr>
          <w:rFonts w:asciiTheme="majorHAnsi" w:hAnsiTheme="majorHAnsi" w:cstheme="majorHAnsi"/>
          <w:color w:val="000000"/>
          <w:sz w:val="22"/>
          <w:szCs w:val="22"/>
          <w:lang w:val="de-DE"/>
        </w:rPr>
        <w:t>abzuleitende</w:t>
      </w:r>
      <w:r w:rsidR="00E819AF">
        <w:rPr>
          <w:rFonts w:asciiTheme="majorHAnsi" w:hAnsiTheme="majorHAnsi" w:cstheme="majorHAnsi"/>
          <w:color w:val="000000"/>
          <w:sz w:val="22"/>
          <w:szCs w:val="22"/>
          <w:lang w:val="de-DE"/>
        </w:rPr>
        <w:t xml:space="preserve"> Verpflichtungen oder Präjudizien</w:t>
      </w:r>
      <w:r w:rsidRPr="009A0C5F">
        <w:rPr>
          <w:rFonts w:asciiTheme="majorHAnsi" w:hAnsiTheme="majorHAnsi" w:cstheme="majorHAnsi"/>
          <w:color w:val="000000"/>
          <w:sz w:val="22"/>
          <w:szCs w:val="22"/>
          <w:lang w:val="de-DE"/>
        </w:rPr>
        <w:t xml:space="preserve"> andere Aktivitäten akzeptiert, sofern er </w:t>
      </w:r>
      <w:r w:rsidR="00E819AF">
        <w:rPr>
          <w:rFonts w:asciiTheme="majorHAnsi" w:hAnsiTheme="majorHAnsi" w:cstheme="majorHAnsi"/>
          <w:color w:val="000000"/>
          <w:sz w:val="22"/>
          <w:szCs w:val="22"/>
          <w:lang w:val="de-DE"/>
        </w:rPr>
        <w:t>diese</w:t>
      </w:r>
      <w:r w:rsidR="00E819AF" w:rsidRPr="009A0C5F">
        <w:rPr>
          <w:rFonts w:asciiTheme="majorHAnsi" w:hAnsiTheme="majorHAnsi" w:cstheme="majorHAnsi"/>
          <w:color w:val="000000"/>
          <w:sz w:val="22"/>
          <w:szCs w:val="22"/>
          <w:lang w:val="de-DE"/>
        </w:rPr>
        <w:t xml:space="preserve"> </w:t>
      </w:r>
      <w:r w:rsidR="00E819AF">
        <w:rPr>
          <w:rFonts w:asciiTheme="majorHAnsi" w:hAnsiTheme="majorHAnsi" w:cstheme="majorHAnsi"/>
          <w:color w:val="000000"/>
          <w:sz w:val="22"/>
          <w:szCs w:val="22"/>
          <w:lang w:val="de-DE"/>
        </w:rPr>
        <w:t xml:space="preserve"> für </w:t>
      </w:r>
      <w:r w:rsidRPr="009A0C5F">
        <w:rPr>
          <w:rFonts w:asciiTheme="majorHAnsi" w:hAnsiTheme="majorHAnsi" w:cstheme="majorHAnsi"/>
          <w:color w:val="000000"/>
          <w:sz w:val="22"/>
          <w:szCs w:val="22"/>
          <w:lang w:val="de-DE"/>
        </w:rPr>
        <w:t>mit der Nutzung für religiöse Zwecke und der Würde und Sakralität des religiösen Gebäudes</w:t>
      </w:r>
      <w:r w:rsidR="00E819AF">
        <w:rPr>
          <w:rFonts w:asciiTheme="majorHAnsi" w:hAnsiTheme="majorHAnsi" w:cstheme="majorHAnsi"/>
          <w:color w:val="000000"/>
          <w:sz w:val="22"/>
          <w:szCs w:val="22"/>
          <w:lang w:val="de-DE"/>
        </w:rPr>
        <w:t xml:space="preserve"> vereinbar</w:t>
      </w:r>
      <w:r w:rsidRPr="009A0C5F">
        <w:rPr>
          <w:rFonts w:asciiTheme="majorHAnsi" w:hAnsiTheme="majorHAnsi" w:cstheme="majorHAnsi"/>
          <w:color w:val="000000"/>
          <w:sz w:val="22"/>
          <w:szCs w:val="22"/>
          <w:lang w:val="de-DE"/>
        </w:rPr>
        <w:t xml:space="preserve"> hält.</w:t>
      </w:r>
    </w:p>
    <w:p w14:paraId="782CD164" w14:textId="174C516E" w:rsidR="00330E31" w:rsidRPr="009A0C5F" w:rsidRDefault="005565FF" w:rsidP="009A0C5F">
      <w:pPr>
        <w:spacing w:after="240"/>
        <w:jc w:val="both"/>
        <w:rPr>
          <w:rFonts w:asciiTheme="majorHAnsi" w:hAnsiTheme="majorHAnsi" w:cstheme="majorHAnsi"/>
          <w:color w:val="000000"/>
          <w:sz w:val="22"/>
          <w:szCs w:val="22"/>
          <w:lang w:val="de-DE"/>
        </w:rPr>
      </w:pPr>
      <w:r>
        <w:rPr>
          <w:rFonts w:asciiTheme="majorHAnsi" w:hAnsiTheme="majorHAnsi" w:cstheme="majorHAnsi"/>
          <w:b/>
          <w:color w:val="000000"/>
          <w:sz w:val="22"/>
          <w:szCs w:val="22"/>
          <w:u w:val="single"/>
          <w:lang w:val="de-DE"/>
        </w:rPr>
        <w:t>Paragraph 2</w:t>
      </w:r>
    </w:p>
    <w:p w14:paraId="4D1AC955" w14:textId="0117162A" w:rsidR="002635A9" w:rsidRPr="006600B3" w:rsidRDefault="002635A9" w:rsidP="002635A9">
      <w:pPr>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Diese </w:t>
      </w:r>
      <w:r w:rsidR="00E819AF">
        <w:rPr>
          <w:rFonts w:asciiTheme="majorHAnsi" w:hAnsiTheme="majorHAnsi" w:cstheme="majorHAnsi"/>
          <w:color w:val="000000"/>
          <w:sz w:val="22"/>
          <w:szCs w:val="22"/>
          <w:lang w:val="de-DE"/>
        </w:rPr>
        <w:t>Vereinbarung</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wird für einen Zeitraum von XXX Jahren [zwischen 5 und 9 Jahren] ab dem Datum der Unterzeichnung geschlossen. </w:t>
      </w:r>
      <w:r w:rsidR="00E819AF">
        <w:rPr>
          <w:rFonts w:asciiTheme="majorHAnsi" w:hAnsiTheme="majorHAnsi" w:cstheme="majorHAnsi"/>
          <w:color w:val="000000"/>
          <w:sz w:val="22"/>
          <w:szCs w:val="22"/>
          <w:lang w:val="de-DE"/>
        </w:rPr>
        <w:t>Sie verlängert sich stillschweigend</w:t>
      </w:r>
      <w:r w:rsidR="00F046C3">
        <w:rPr>
          <w:rFonts w:asciiTheme="majorHAnsi" w:hAnsiTheme="majorHAnsi" w:cstheme="majorHAnsi"/>
          <w:color w:val="000000"/>
          <w:sz w:val="22"/>
          <w:szCs w:val="22"/>
          <w:lang w:val="de-DE"/>
        </w:rPr>
        <w:t xml:space="preserve"> für die Dauer </w:t>
      </w:r>
      <w:r w:rsidR="00F046C3" w:rsidRPr="009A0C5F">
        <w:rPr>
          <w:rFonts w:asciiTheme="majorHAnsi" w:hAnsiTheme="majorHAnsi" w:cstheme="majorHAnsi"/>
          <w:color w:val="000000"/>
          <w:sz w:val="22"/>
          <w:szCs w:val="22"/>
          <w:lang w:val="de-DE"/>
        </w:rPr>
        <w:t>von XXX Jahren [zwischen 5 und 9 Jahren]</w:t>
      </w:r>
      <w:r w:rsidR="00E819AF">
        <w:rPr>
          <w:rFonts w:asciiTheme="majorHAnsi" w:hAnsiTheme="majorHAnsi" w:cstheme="majorHAnsi"/>
          <w:color w:val="000000"/>
          <w:sz w:val="22"/>
          <w:szCs w:val="22"/>
          <w:lang w:val="de-DE"/>
        </w:rPr>
        <w:t>, sofern keine der Parteien eine Kündigung ausspricht.</w:t>
      </w:r>
    </w:p>
    <w:p w14:paraId="1D5FCBFA" w14:textId="77777777" w:rsidR="002635A9" w:rsidRPr="009A0C5F" w:rsidRDefault="002635A9" w:rsidP="002635A9">
      <w:pPr>
        <w:jc w:val="both"/>
        <w:rPr>
          <w:rFonts w:asciiTheme="majorHAnsi" w:hAnsiTheme="majorHAnsi" w:cstheme="majorHAnsi"/>
          <w:color w:val="000000"/>
          <w:sz w:val="22"/>
          <w:szCs w:val="22"/>
          <w:lang w:val="de-DE"/>
        </w:rPr>
      </w:pPr>
    </w:p>
    <w:p w14:paraId="7AC8917B" w14:textId="66CAC67C" w:rsidR="002635A9" w:rsidRPr="009A0C5F" w:rsidRDefault="00E819AF" w:rsidP="009A0C5F">
      <w:pPr>
        <w:spacing w:after="36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Die Vereinbarung</w:t>
      </w:r>
      <w:r w:rsidRPr="009A0C5F">
        <w:rPr>
          <w:rFonts w:asciiTheme="majorHAnsi" w:hAnsiTheme="majorHAnsi" w:cstheme="majorHAnsi"/>
          <w:color w:val="000000"/>
          <w:sz w:val="22"/>
          <w:szCs w:val="22"/>
          <w:lang w:val="de-DE"/>
        </w:rPr>
        <w:t xml:space="preserve"> </w:t>
      </w:r>
      <w:r w:rsidR="002635A9" w:rsidRPr="009A0C5F">
        <w:rPr>
          <w:rFonts w:asciiTheme="majorHAnsi" w:hAnsiTheme="majorHAnsi" w:cstheme="majorHAnsi"/>
          <w:color w:val="000000"/>
          <w:sz w:val="22"/>
          <w:szCs w:val="22"/>
          <w:lang w:val="de-DE"/>
        </w:rPr>
        <w:t xml:space="preserve">kann zu jedem Ablaufdatum per Einschreiben unter Einhaltung einer Kündigungsfrist von zwei Jahren gekündigt werden. </w:t>
      </w:r>
      <w:r w:rsidR="002635A9" w:rsidRPr="006600B3">
        <w:rPr>
          <w:rFonts w:asciiTheme="majorHAnsi" w:hAnsiTheme="majorHAnsi" w:cstheme="majorHAnsi"/>
          <w:color w:val="000000"/>
          <w:sz w:val="22"/>
          <w:szCs w:val="22"/>
          <w:lang w:val="de-DE"/>
        </w:rPr>
        <w:t>Im Falle der Kündigung der vorliegenden Vereinbarung wird das religiöse Gebäude zurückgegeben und von der Gemeinde in dem Zustand, in dem es sich zu diesem Zeitpunkt befinden wird, akzeptiert, unbeschadet der Rechte, die sich für den Fonds aus Artikel 13 des Gesetzes von 2018 ergeben</w:t>
      </w:r>
      <w:r w:rsidR="009A0C5F">
        <w:rPr>
          <w:rFonts w:asciiTheme="majorHAnsi" w:hAnsiTheme="majorHAnsi" w:cstheme="majorHAnsi"/>
          <w:color w:val="000000"/>
          <w:sz w:val="22"/>
          <w:szCs w:val="22"/>
          <w:lang w:val="de-DE"/>
        </w:rPr>
        <w:t>.</w:t>
      </w:r>
    </w:p>
    <w:p w14:paraId="6F5EBC34" w14:textId="6F9AE240" w:rsidR="006742A3" w:rsidRPr="009A0C5F" w:rsidRDefault="005565FF">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 3</w:t>
      </w:r>
    </w:p>
    <w:p w14:paraId="128C73A9" w14:textId="4583F1EF" w:rsidR="00184E2B" w:rsidRPr="0033090B" w:rsidRDefault="00184E2B">
      <w:pPr>
        <w:spacing w:after="360"/>
        <w:jc w:val="both"/>
        <w:rPr>
          <w:rFonts w:asciiTheme="majorHAnsi" w:hAnsiTheme="majorHAnsi" w:cstheme="majorHAnsi"/>
          <w:color w:val="000000" w:themeColor="text1"/>
          <w:sz w:val="22"/>
          <w:szCs w:val="22"/>
          <w:lang w:val="de-DE"/>
        </w:rPr>
      </w:pPr>
      <w:r w:rsidRPr="0033090B">
        <w:rPr>
          <w:rFonts w:asciiTheme="majorHAnsi" w:hAnsiTheme="majorHAnsi" w:cstheme="majorHAnsi"/>
          <w:color w:val="000000" w:themeColor="text1"/>
          <w:sz w:val="22"/>
          <w:szCs w:val="22"/>
          <w:lang w:val="de-DE"/>
        </w:rPr>
        <w:t>Gemä</w:t>
      </w:r>
      <w:r w:rsidR="00322AB2" w:rsidRPr="0033090B">
        <w:rPr>
          <w:rFonts w:asciiTheme="majorHAnsi" w:hAnsiTheme="majorHAnsi" w:cstheme="majorHAnsi"/>
          <w:color w:val="000000" w:themeColor="text1"/>
          <w:sz w:val="22"/>
          <w:szCs w:val="22"/>
          <w:lang w:val="de-DE"/>
        </w:rPr>
        <w:t>ß</w:t>
      </w:r>
      <w:r w:rsidRPr="0033090B">
        <w:rPr>
          <w:rFonts w:asciiTheme="majorHAnsi" w:hAnsiTheme="majorHAnsi" w:cstheme="majorHAnsi"/>
          <w:color w:val="000000" w:themeColor="text1"/>
          <w:sz w:val="22"/>
          <w:szCs w:val="22"/>
          <w:lang w:val="de-DE"/>
        </w:rPr>
        <w:t xml:space="preserve"> Artikel 14 des Gesetzes von 2018 zahlt der Fonds der Gemeinde für die exklusive Nutzung des religiösen Gebäudes eine jährliche Zuwendung in Höhe von € XXX [zwischen € 1.000 und € 2.500] gemäß Bauindex vom 1. Oktober 2016 </w:t>
      </w:r>
      <w:r w:rsidRPr="0033090B">
        <w:rPr>
          <w:rFonts w:asciiTheme="majorHAnsi" w:hAnsiTheme="majorHAnsi" w:cstheme="majorHAnsi"/>
          <w:color w:val="000000" w:themeColor="text1"/>
          <w:sz w:val="22"/>
          <w:szCs w:val="22"/>
          <w:lang w:val="fr-FR"/>
        </w:rPr>
        <w:t>[764,68]</w:t>
      </w:r>
      <w:r w:rsidRPr="0033090B">
        <w:rPr>
          <w:rFonts w:asciiTheme="majorHAnsi" w:hAnsiTheme="majorHAnsi" w:cstheme="majorHAnsi"/>
          <w:color w:val="000000" w:themeColor="text1"/>
          <w:sz w:val="22"/>
          <w:szCs w:val="22"/>
          <w:lang w:val="de-DE"/>
        </w:rPr>
        <w:t>.</w:t>
      </w:r>
    </w:p>
    <w:p w14:paraId="2CA50373" w14:textId="4E9D62F2" w:rsidR="00184E2B" w:rsidRPr="0033090B" w:rsidRDefault="00184E2B">
      <w:pPr>
        <w:spacing w:after="360"/>
        <w:jc w:val="both"/>
        <w:rPr>
          <w:rFonts w:asciiTheme="majorHAnsi" w:hAnsiTheme="majorHAnsi" w:cstheme="majorHAnsi"/>
          <w:color w:val="000000" w:themeColor="text1"/>
          <w:sz w:val="22"/>
          <w:szCs w:val="22"/>
          <w:lang w:val="de-DE"/>
        </w:rPr>
      </w:pPr>
      <w:r w:rsidRPr="0033090B">
        <w:rPr>
          <w:rFonts w:asciiTheme="majorHAnsi" w:hAnsiTheme="majorHAnsi" w:cstheme="majorHAnsi"/>
          <w:color w:val="000000" w:themeColor="text1"/>
          <w:sz w:val="22"/>
          <w:szCs w:val="22"/>
          <w:lang w:val="de-DE"/>
        </w:rPr>
        <w:t xml:space="preserve">Zu diesem Zweck übermittelt die Gemeinde dem Fonds bei jeder Fälligkeit </w:t>
      </w:r>
      <w:r w:rsidR="00322AB2" w:rsidRPr="0033090B">
        <w:rPr>
          <w:rFonts w:asciiTheme="majorHAnsi" w:hAnsiTheme="majorHAnsi" w:cstheme="majorHAnsi"/>
          <w:color w:val="000000" w:themeColor="text1"/>
          <w:sz w:val="22"/>
          <w:szCs w:val="22"/>
          <w:u w:val="single"/>
          <w:lang w:val="de-DE"/>
        </w:rPr>
        <w:t>vor dem 15. Dezember des laufenden Jahres</w:t>
      </w:r>
      <w:r w:rsidR="00322AB2" w:rsidRPr="0033090B">
        <w:rPr>
          <w:rFonts w:asciiTheme="majorHAnsi" w:hAnsiTheme="majorHAnsi" w:cstheme="majorHAnsi"/>
          <w:color w:val="000000" w:themeColor="text1"/>
          <w:sz w:val="22"/>
          <w:szCs w:val="22"/>
          <w:lang w:val="de-DE"/>
        </w:rPr>
        <w:t xml:space="preserve"> </w:t>
      </w:r>
      <w:r w:rsidRPr="0033090B">
        <w:rPr>
          <w:rFonts w:asciiTheme="majorHAnsi" w:hAnsiTheme="majorHAnsi" w:cstheme="majorHAnsi"/>
          <w:color w:val="000000" w:themeColor="text1"/>
          <w:sz w:val="22"/>
          <w:szCs w:val="22"/>
          <w:lang w:val="de-DE"/>
        </w:rPr>
        <w:t>eine Zahlungsaufforderung. Beide Parteien einigen sich auf folgende Formel zwecks Berechnung der jährlichen Zuwendung:</w:t>
      </w:r>
    </w:p>
    <w:tbl>
      <w:tblPr>
        <w:tblStyle w:val="TableGrid"/>
        <w:tblW w:w="92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4202"/>
        <w:gridCol w:w="745"/>
        <w:gridCol w:w="4326"/>
      </w:tblGrid>
      <w:tr w:rsidR="0033090B" w:rsidRPr="0033090B" w14:paraId="41CABFFA" w14:textId="77777777" w:rsidTr="00D01A68">
        <w:trPr>
          <w:trHeight w:val="598"/>
        </w:trPr>
        <w:tc>
          <w:tcPr>
            <w:tcW w:w="4202" w:type="dxa"/>
            <w:tcBorders>
              <w:top w:val="single" w:sz="4" w:space="0" w:color="FFFFFF" w:themeColor="background1"/>
              <w:bottom w:val="single" w:sz="4" w:space="0" w:color="FFFFFF" w:themeColor="background1"/>
            </w:tcBorders>
          </w:tcPr>
          <w:p w14:paraId="027705C7" w14:textId="0EC5CFB4" w:rsidR="00184E2B" w:rsidRPr="0033090B" w:rsidRDefault="00184E2B" w:rsidP="00D01A68">
            <w:pPr>
              <w:spacing w:line="240" w:lineRule="atLeast"/>
              <w:jc w:val="center"/>
              <w:rPr>
                <w:rFonts w:asciiTheme="majorHAnsi" w:hAnsiTheme="majorHAnsi" w:cstheme="majorHAnsi"/>
                <w:color w:val="000000" w:themeColor="text1"/>
                <w:sz w:val="22"/>
                <w:szCs w:val="22"/>
                <w:lang w:val="fr-FR"/>
              </w:rPr>
            </w:pPr>
            <w:proofErr w:type="spellStart"/>
            <w:r w:rsidRPr="0033090B">
              <w:rPr>
                <w:rFonts w:asciiTheme="majorHAnsi" w:hAnsiTheme="majorHAnsi" w:cstheme="majorHAnsi"/>
                <w:color w:val="000000" w:themeColor="text1"/>
                <w:sz w:val="22"/>
                <w:szCs w:val="22"/>
                <w:lang w:val="fr-FR"/>
              </w:rPr>
              <w:t>Jährliche</w:t>
            </w:r>
            <w:proofErr w:type="spellEnd"/>
            <w:r w:rsidRPr="0033090B">
              <w:rPr>
                <w:rFonts w:asciiTheme="majorHAnsi" w:hAnsiTheme="majorHAnsi" w:cstheme="majorHAnsi"/>
                <w:color w:val="000000" w:themeColor="text1"/>
                <w:sz w:val="22"/>
                <w:szCs w:val="22"/>
                <w:lang w:val="fr-FR"/>
              </w:rPr>
              <w:t xml:space="preserve"> </w:t>
            </w:r>
            <w:proofErr w:type="spellStart"/>
            <w:r w:rsidRPr="0033090B">
              <w:rPr>
                <w:rFonts w:asciiTheme="majorHAnsi" w:hAnsiTheme="majorHAnsi" w:cstheme="majorHAnsi"/>
                <w:color w:val="000000" w:themeColor="text1"/>
                <w:sz w:val="22"/>
                <w:szCs w:val="22"/>
                <w:lang w:val="fr-FR"/>
              </w:rPr>
              <w:t>Zuwendung</w:t>
            </w:r>
            <w:proofErr w:type="spellEnd"/>
          </w:p>
          <w:p w14:paraId="2B255798" w14:textId="005CCCFD" w:rsidR="00184E2B" w:rsidRPr="0033090B" w:rsidRDefault="00184E2B" w:rsidP="00D01A68">
            <w:pPr>
              <w:spacing w:line="240" w:lineRule="atLeast"/>
              <w:jc w:val="center"/>
              <w:rPr>
                <w:rFonts w:asciiTheme="majorHAnsi" w:hAnsiTheme="majorHAnsi" w:cstheme="majorHAnsi"/>
                <w:color w:val="000000" w:themeColor="text1"/>
                <w:lang w:val="fr-FR"/>
              </w:rPr>
            </w:pPr>
            <w:r w:rsidRPr="0033090B">
              <w:rPr>
                <w:rFonts w:asciiTheme="majorHAnsi" w:hAnsiTheme="majorHAnsi" w:cstheme="majorHAnsi"/>
                <w:color w:val="000000" w:themeColor="text1"/>
                <w:sz w:val="22"/>
                <w:szCs w:val="22"/>
                <w:lang w:val="fr-FR"/>
              </w:rPr>
              <w:t xml:space="preserve"> [</w:t>
            </w:r>
            <w:proofErr w:type="spellStart"/>
            <w:proofErr w:type="gramStart"/>
            <w:r w:rsidRPr="0033090B">
              <w:rPr>
                <w:rFonts w:asciiTheme="majorHAnsi" w:hAnsiTheme="majorHAnsi" w:cstheme="majorHAnsi"/>
                <w:color w:val="000000" w:themeColor="text1"/>
                <w:sz w:val="22"/>
                <w:szCs w:val="22"/>
                <w:lang w:val="fr-FR"/>
              </w:rPr>
              <w:t>zwischen</w:t>
            </w:r>
            <w:proofErr w:type="spellEnd"/>
            <w:proofErr w:type="gramEnd"/>
            <w:r w:rsidRPr="0033090B">
              <w:rPr>
                <w:rFonts w:asciiTheme="majorHAnsi" w:hAnsiTheme="majorHAnsi" w:cstheme="majorHAnsi"/>
                <w:color w:val="000000" w:themeColor="text1"/>
                <w:sz w:val="22"/>
                <w:szCs w:val="22"/>
                <w:lang w:val="fr-FR"/>
              </w:rPr>
              <w:t xml:space="preserve"> € 1.000 </w:t>
            </w:r>
            <w:proofErr w:type="spellStart"/>
            <w:r w:rsidRPr="0033090B">
              <w:rPr>
                <w:rFonts w:asciiTheme="majorHAnsi" w:hAnsiTheme="majorHAnsi" w:cstheme="majorHAnsi"/>
                <w:color w:val="000000" w:themeColor="text1"/>
                <w:sz w:val="22"/>
                <w:szCs w:val="22"/>
                <w:lang w:val="fr-FR"/>
              </w:rPr>
              <w:t>und</w:t>
            </w:r>
            <w:proofErr w:type="spellEnd"/>
            <w:r w:rsidRPr="0033090B">
              <w:rPr>
                <w:rFonts w:asciiTheme="majorHAnsi" w:hAnsiTheme="majorHAnsi" w:cstheme="majorHAnsi"/>
                <w:color w:val="000000" w:themeColor="text1"/>
                <w:sz w:val="22"/>
                <w:szCs w:val="22"/>
                <w:lang w:val="fr-FR"/>
              </w:rPr>
              <w:t xml:space="preserve"> € 2.500]</w:t>
            </w:r>
          </w:p>
        </w:tc>
        <w:tc>
          <w:tcPr>
            <w:tcW w:w="745" w:type="dxa"/>
          </w:tcPr>
          <w:p w14:paraId="529E33D1" w14:textId="77777777" w:rsidR="00184E2B" w:rsidRPr="0033090B" w:rsidRDefault="00184E2B" w:rsidP="00D01A68">
            <w:pPr>
              <w:spacing w:after="360" w:line="240" w:lineRule="atLeast"/>
              <w:rPr>
                <w:rFonts w:asciiTheme="majorHAnsi" w:hAnsiTheme="majorHAnsi" w:cstheme="majorHAnsi"/>
                <w:b/>
                <w:bCs/>
                <w:color w:val="000000" w:themeColor="text1"/>
                <w:sz w:val="36"/>
                <w:szCs w:val="36"/>
                <w:lang w:val="fr-FR"/>
              </w:rPr>
            </w:pPr>
            <w:r w:rsidRPr="0033090B">
              <w:rPr>
                <w:rFonts w:asciiTheme="majorHAnsi" w:hAnsiTheme="majorHAnsi" w:cstheme="majorHAnsi"/>
                <w:b/>
                <w:bCs/>
                <w:color w:val="000000" w:themeColor="text1"/>
                <w:sz w:val="36"/>
                <w:szCs w:val="36"/>
                <w:lang w:val="fr-FR"/>
              </w:rPr>
              <w:t>X</w:t>
            </w:r>
          </w:p>
        </w:tc>
        <w:tc>
          <w:tcPr>
            <w:tcW w:w="4326" w:type="dxa"/>
          </w:tcPr>
          <w:p w14:paraId="1A36C25A" w14:textId="388F50FA" w:rsidR="00184E2B" w:rsidRPr="0033090B" w:rsidRDefault="00184E2B" w:rsidP="00D01A68">
            <w:pPr>
              <w:spacing w:after="360" w:line="240" w:lineRule="atLeast"/>
              <w:jc w:val="center"/>
              <w:rPr>
                <w:rFonts w:asciiTheme="majorHAnsi" w:hAnsiTheme="majorHAnsi" w:cstheme="majorHAnsi"/>
                <w:color w:val="000000" w:themeColor="text1"/>
                <w:sz w:val="22"/>
                <w:szCs w:val="22"/>
                <w:lang w:val="fr-FR"/>
              </w:rPr>
            </w:pPr>
            <w:proofErr w:type="spellStart"/>
            <w:r w:rsidRPr="0033090B">
              <w:rPr>
                <w:rFonts w:asciiTheme="majorHAnsi" w:hAnsiTheme="majorHAnsi" w:cstheme="majorHAnsi"/>
                <w:color w:val="000000" w:themeColor="text1"/>
                <w:sz w:val="22"/>
                <w:szCs w:val="22"/>
                <w:lang w:val="fr-FR"/>
              </w:rPr>
              <w:t>Bauindex</w:t>
            </w:r>
            <w:proofErr w:type="spellEnd"/>
            <w:r w:rsidRPr="0033090B">
              <w:rPr>
                <w:rFonts w:asciiTheme="majorHAnsi" w:hAnsiTheme="majorHAnsi" w:cstheme="majorHAnsi"/>
                <w:color w:val="000000" w:themeColor="text1"/>
                <w:sz w:val="22"/>
                <w:szCs w:val="22"/>
                <w:lang w:val="fr-FR"/>
              </w:rPr>
              <w:t xml:space="preserve"> </w:t>
            </w:r>
            <w:proofErr w:type="spellStart"/>
            <w:r w:rsidRPr="0033090B">
              <w:rPr>
                <w:rFonts w:asciiTheme="majorHAnsi" w:hAnsiTheme="majorHAnsi" w:cstheme="majorHAnsi"/>
                <w:color w:val="000000" w:themeColor="text1"/>
                <w:sz w:val="22"/>
                <w:szCs w:val="22"/>
                <w:lang w:val="fr-FR"/>
              </w:rPr>
              <w:t>vom</w:t>
            </w:r>
            <w:proofErr w:type="spellEnd"/>
            <w:r w:rsidRPr="0033090B">
              <w:rPr>
                <w:rFonts w:asciiTheme="majorHAnsi" w:hAnsiTheme="majorHAnsi" w:cstheme="majorHAnsi"/>
                <w:color w:val="000000" w:themeColor="text1"/>
                <w:sz w:val="22"/>
                <w:szCs w:val="22"/>
                <w:lang w:val="fr-FR"/>
              </w:rPr>
              <w:t xml:space="preserve"> 1. </w:t>
            </w:r>
            <w:proofErr w:type="spellStart"/>
            <w:r w:rsidRPr="0033090B">
              <w:rPr>
                <w:rFonts w:asciiTheme="majorHAnsi" w:hAnsiTheme="majorHAnsi" w:cstheme="majorHAnsi"/>
                <w:color w:val="000000" w:themeColor="text1"/>
                <w:sz w:val="22"/>
                <w:szCs w:val="22"/>
                <w:lang w:val="fr-FR"/>
              </w:rPr>
              <w:t>Oktober</w:t>
            </w:r>
            <w:proofErr w:type="spellEnd"/>
            <w:r w:rsidRPr="0033090B">
              <w:rPr>
                <w:rFonts w:asciiTheme="majorHAnsi" w:hAnsiTheme="majorHAnsi" w:cstheme="majorHAnsi"/>
                <w:color w:val="000000" w:themeColor="text1"/>
                <w:sz w:val="22"/>
                <w:szCs w:val="22"/>
                <w:lang w:val="fr-FR"/>
              </w:rPr>
              <w:t xml:space="preserve"> (n-1)</w:t>
            </w:r>
            <w:r w:rsidRPr="0033090B">
              <w:rPr>
                <w:rStyle w:val="FootnoteReference"/>
                <w:rFonts w:asciiTheme="majorHAnsi" w:hAnsiTheme="majorHAnsi" w:cstheme="majorHAnsi"/>
                <w:color w:val="000000" w:themeColor="text1"/>
                <w:sz w:val="22"/>
                <w:szCs w:val="22"/>
                <w:lang w:val="fr-FR"/>
              </w:rPr>
              <w:footnoteReference w:id="1"/>
            </w:r>
          </w:p>
        </w:tc>
      </w:tr>
    </w:tbl>
    <w:p w14:paraId="1A33A606" w14:textId="76BCAEDF" w:rsidR="00184E2B" w:rsidRPr="0033090B" w:rsidRDefault="00184E2B" w:rsidP="00184E2B">
      <w:pPr>
        <w:pBdr>
          <w:top w:val="single" w:sz="18" w:space="5" w:color="000000" w:themeColor="text1"/>
          <w:between w:val="single" w:sz="4" w:space="5" w:color="FFFFFF" w:themeColor="background1"/>
        </w:pBdr>
        <w:spacing w:after="360"/>
        <w:jc w:val="center"/>
        <w:rPr>
          <w:rFonts w:asciiTheme="majorHAnsi" w:hAnsiTheme="majorHAnsi" w:cstheme="majorHAnsi"/>
          <w:color w:val="000000" w:themeColor="text1"/>
          <w:sz w:val="22"/>
          <w:szCs w:val="22"/>
          <w:lang w:val="fr-FR"/>
        </w:rPr>
      </w:pPr>
      <w:r w:rsidRPr="0033090B">
        <w:rPr>
          <w:rFonts w:asciiTheme="majorHAnsi" w:hAnsiTheme="majorHAnsi" w:cstheme="majorHAnsi"/>
          <w:color w:val="000000" w:themeColor="text1"/>
          <w:sz w:val="22"/>
          <w:szCs w:val="22"/>
          <w:lang w:val="de-DE"/>
        </w:rPr>
        <w:t xml:space="preserve">Bauindex vom 1. Oktober 2016 </w:t>
      </w:r>
      <w:r w:rsidRPr="0033090B">
        <w:rPr>
          <w:rFonts w:asciiTheme="majorHAnsi" w:hAnsiTheme="majorHAnsi" w:cstheme="majorHAnsi"/>
          <w:color w:val="000000" w:themeColor="text1"/>
          <w:sz w:val="22"/>
          <w:szCs w:val="22"/>
          <w:lang w:val="fr-FR"/>
        </w:rPr>
        <w:t>[764,68]</w:t>
      </w:r>
      <w:r w:rsidRPr="0033090B">
        <w:rPr>
          <w:rFonts w:asciiTheme="majorHAnsi" w:hAnsiTheme="majorHAnsi" w:cstheme="majorHAnsi"/>
          <w:color w:val="000000" w:themeColor="text1"/>
          <w:sz w:val="22"/>
          <w:szCs w:val="22"/>
          <w:lang w:val="fr-FR"/>
        </w:rPr>
        <w:br/>
      </w:r>
    </w:p>
    <w:p w14:paraId="1F5B95E7" w14:textId="48817449" w:rsidR="000B1C1B" w:rsidRPr="0033090B" w:rsidRDefault="00322AB2">
      <w:pPr>
        <w:spacing w:after="360"/>
        <w:jc w:val="both"/>
        <w:rPr>
          <w:rFonts w:asciiTheme="majorHAnsi" w:hAnsiTheme="majorHAnsi" w:cstheme="majorHAnsi"/>
          <w:color w:val="000000" w:themeColor="text1"/>
          <w:sz w:val="22"/>
          <w:szCs w:val="22"/>
          <w:lang w:val="fr-FR"/>
        </w:rPr>
      </w:pPr>
      <w:r w:rsidRPr="0033090B">
        <w:rPr>
          <w:rFonts w:asciiTheme="majorHAnsi" w:hAnsiTheme="majorHAnsi" w:cstheme="majorHAnsi"/>
          <w:color w:val="000000" w:themeColor="text1"/>
          <w:sz w:val="22"/>
          <w:szCs w:val="22"/>
          <w:lang w:val="de-DE"/>
        </w:rPr>
        <w:t>Gemäß</w:t>
      </w:r>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dieser</w:t>
      </w:r>
      <w:proofErr w:type="spellEnd"/>
      <w:r w:rsidR="000B1C1B" w:rsidRPr="0033090B">
        <w:rPr>
          <w:rFonts w:asciiTheme="majorHAnsi" w:hAnsiTheme="majorHAnsi" w:cstheme="majorHAnsi"/>
          <w:color w:val="000000" w:themeColor="text1"/>
          <w:sz w:val="22"/>
          <w:szCs w:val="22"/>
          <w:lang w:val="fr-FR"/>
        </w:rPr>
        <w:t xml:space="preserve"> Formel </w:t>
      </w:r>
      <w:proofErr w:type="spellStart"/>
      <w:r w:rsidR="000B1C1B" w:rsidRPr="0033090B">
        <w:rPr>
          <w:rFonts w:asciiTheme="majorHAnsi" w:hAnsiTheme="majorHAnsi" w:cstheme="majorHAnsi"/>
          <w:color w:val="000000" w:themeColor="text1"/>
          <w:sz w:val="22"/>
          <w:szCs w:val="22"/>
          <w:lang w:val="fr-FR"/>
        </w:rPr>
        <w:t>beläuft</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sich</w:t>
      </w:r>
      <w:proofErr w:type="spellEnd"/>
      <w:r w:rsidR="000B1C1B" w:rsidRPr="0033090B">
        <w:rPr>
          <w:rFonts w:asciiTheme="majorHAnsi" w:hAnsiTheme="majorHAnsi" w:cstheme="majorHAnsi"/>
          <w:color w:val="000000" w:themeColor="text1"/>
          <w:sz w:val="22"/>
          <w:szCs w:val="22"/>
          <w:lang w:val="fr-FR"/>
        </w:rPr>
        <w:t xml:space="preserve"> die </w:t>
      </w:r>
      <w:proofErr w:type="spellStart"/>
      <w:r w:rsidR="009975AA" w:rsidRPr="0033090B">
        <w:rPr>
          <w:rFonts w:asciiTheme="majorHAnsi" w:hAnsiTheme="majorHAnsi" w:cstheme="majorHAnsi"/>
          <w:color w:val="000000" w:themeColor="text1"/>
          <w:sz w:val="22"/>
          <w:szCs w:val="22"/>
          <w:lang w:val="fr-FR"/>
        </w:rPr>
        <w:t>jährliche</w:t>
      </w:r>
      <w:proofErr w:type="spellEnd"/>
      <w:r w:rsidR="009975AA"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Zuwendung</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für</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das</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erste</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Jahr</w:t>
      </w:r>
      <w:proofErr w:type="spellEnd"/>
      <w:r w:rsidR="000B1C1B" w:rsidRPr="0033090B">
        <w:rPr>
          <w:rFonts w:asciiTheme="majorHAnsi" w:hAnsiTheme="majorHAnsi" w:cstheme="majorHAnsi"/>
          <w:color w:val="000000" w:themeColor="text1"/>
          <w:sz w:val="22"/>
          <w:szCs w:val="22"/>
          <w:lang w:val="fr-FR"/>
        </w:rPr>
        <w:t xml:space="preserve"> </w:t>
      </w:r>
      <w:proofErr w:type="spellStart"/>
      <w:r w:rsidR="000B1C1B" w:rsidRPr="0033090B">
        <w:rPr>
          <w:rFonts w:asciiTheme="majorHAnsi" w:hAnsiTheme="majorHAnsi" w:cstheme="majorHAnsi"/>
          <w:color w:val="000000" w:themeColor="text1"/>
          <w:sz w:val="22"/>
          <w:szCs w:val="22"/>
          <w:lang w:val="fr-FR"/>
        </w:rPr>
        <w:t>auf</w:t>
      </w:r>
      <w:proofErr w:type="spellEnd"/>
      <w:r w:rsidR="000B1C1B" w:rsidRPr="0033090B">
        <w:rPr>
          <w:rFonts w:asciiTheme="majorHAnsi" w:hAnsiTheme="majorHAnsi" w:cstheme="majorHAnsi"/>
          <w:color w:val="000000" w:themeColor="text1"/>
          <w:sz w:val="22"/>
          <w:szCs w:val="22"/>
          <w:lang w:val="fr-FR"/>
        </w:rPr>
        <w:t xml:space="preserve"> € </w:t>
      </w:r>
      <w:proofErr w:type="spellStart"/>
      <w:r w:rsidR="000B1C1B" w:rsidRPr="0033090B">
        <w:rPr>
          <w:rFonts w:asciiTheme="majorHAnsi" w:hAnsiTheme="majorHAnsi" w:cstheme="majorHAnsi"/>
          <w:color w:val="000000" w:themeColor="text1"/>
          <w:sz w:val="22"/>
          <w:szCs w:val="22"/>
          <w:lang w:val="fr-FR"/>
        </w:rPr>
        <w:t>xxxx</w:t>
      </w:r>
      <w:proofErr w:type="spellEnd"/>
      <w:r w:rsidR="000B1C1B" w:rsidRPr="0033090B">
        <w:rPr>
          <w:rFonts w:asciiTheme="majorHAnsi" w:hAnsiTheme="majorHAnsi" w:cstheme="majorHAnsi"/>
          <w:color w:val="000000" w:themeColor="text1"/>
          <w:sz w:val="22"/>
          <w:szCs w:val="22"/>
          <w:lang w:val="fr-FR"/>
        </w:rPr>
        <w:t>.</w:t>
      </w:r>
    </w:p>
    <w:p w14:paraId="2CFC5055" w14:textId="6992B714" w:rsidR="00DE6BF0" w:rsidRPr="009A0C5F" w:rsidRDefault="00A9468C">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 4</w:t>
      </w:r>
      <w:r w:rsidR="00DE6BF0" w:rsidRPr="009A0C5F">
        <w:rPr>
          <w:rFonts w:asciiTheme="majorHAnsi" w:hAnsiTheme="majorHAnsi" w:cstheme="majorHAnsi"/>
          <w:b/>
          <w:color w:val="000000"/>
          <w:sz w:val="22"/>
          <w:szCs w:val="22"/>
          <w:lang w:val="de-DE"/>
        </w:rPr>
        <w:tab/>
      </w:r>
      <w:r w:rsidR="00DE6BF0" w:rsidRPr="009A0C5F">
        <w:rPr>
          <w:rFonts w:asciiTheme="majorHAnsi" w:hAnsiTheme="majorHAnsi" w:cstheme="majorHAnsi"/>
          <w:b/>
          <w:color w:val="000000"/>
          <w:sz w:val="22"/>
          <w:szCs w:val="22"/>
          <w:u w:val="single"/>
          <w:lang w:val="de-DE"/>
        </w:rPr>
        <w:t xml:space="preserve"> </w:t>
      </w:r>
    </w:p>
    <w:p w14:paraId="4B97C086" w14:textId="6C171D14" w:rsidR="002635A9" w:rsidRPr="009A0C5F" w:rsidRDefault="00CA1BFB" w:rsidP="002635A9">
      <w:pPr>
        <w:spacing w:after="12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4.1</w:t>
      </w:r>
      <w:r w:rsidR="0055127D" w:rsidRPr="009A0C5F">
        <w:rPr>
          <w:rFonts w:asciiTheme="majorHAnsi" w:hAnsiTheme="majorHAnsi" w:cstheme="majorHAnsi"/>
          <w:b/>
          <w:color w:val="000000"/>
          <w:sz w:val="22"/>
          <w:szCs w:val="22"/>
          <w:lang w:val="de-DE"/>
        </w:rPr>
        <w:t xml:space="preserve"> </w:t>
      </w:r>
      <w:r w:rsidR="002635A9" w:rsidRPr="009A0C5F">
        <w:rPr>
          <w:rFonts w:asciiTheme="majorHAnsi" w:hAnsiTheme="majorHAnsi" w:cstheme="majorHAnsi"/>
          <w:color w:val="000000"/>
          <w:sz w:val="22"/>
          <w:szCs w:val="22"/>
          <w:lang w:val="de-DE"/>
        </w:rPr>
        <w:t>Der Fonds kann die gelegentliche Nutzung des religiösen Gebäudes für nicht-kultu</w:t>
      </w:r>
      <w:r w:rsidR="00420CBA">
        <w:rPr>
          <w:rFonts w:asciiTheme="majorHAnsi" w:hAnsiTheme="majorHAnsi" w:cstheme="majorHAnsi"/>
          <w:color w:val="000000"/>
          <w:sz w:val="22"/>
          <w:szCs w:val="22"/>
          <w:lang w:val="de-DE"/>
        </w:rPr>
        <w:t>r</w:t>
      </w:r>
      <w:r w:rsidR="002635A9" w:rsidRPr="009A0C5F">
        <w:rPr>
          <w:rFonts w:asciiTheme="majorHAnsi" w:hAnsiTheme="majorHAnsi" w:cstheme="majorHAnsi"/>
          <w:color w:val="000000"/>
          <w:sz w:val="22"/>
          <w:szCs w:val="22"/>
          <w:lang w:val="de-DE"/>
        </w:rPr>
        <w:t xml:space="preserve">elle Zwecke genehmigen, solange er </w:t>
      </w:r>
      <w:r w:rsidR="00E819AF">
        <w:rPr>
          <w:rFonts w:asciiTheme="majorHAnsi" w:hAnsiTheme="majorHAnsi" w:cstheme="majorHAnsi"/>
          <w:color w:val="000000"/>
          <w:sz w:val="22"/>
          <w:szCs w:val="22"/>
          <w:lang w:val="de-DE"/>
        </w:rPr>
        <w:t>diese</w:t>
      </w:r>
      <w:r w:rsidR="00E819AF" w:rsidRPr="009A0C5F">
        <w:rPr>
          <w:rFonts w:asciiTheme="majorHAnsi" w:hAnsiTheme="majorHAnsi" w:cstheme="majorHAnsi"/>
          <w:color w:val="000000"/>
          <w:sz w:val="22"/>
          <w:szCs w:val="22"/>
          <w:lang w:val="de-DE"/>
        </w:rPr>
        <w:t xml:space="preserve"> </w:t>
      </w:r>
      <w:r w:rsidR="00E819AF">
        <w:rPr>
          <w:rFonts w:asciiTheme="majorHAnsi" w:hAnsiTheme="majorHAnsi" w:cstheme="majorHAnsi"/>
          <w:color w:val="000000"/>
          <w:sz w:val="22"/>
          <w:szCs w:val="22"/>
          <w:lang w:val="de-DE"/>
        </w:rPr>
        <w:t xml:space="preserve">für </w:t>
      </w:r>
      <w:r w:rsidR="00E819AF" w:rsidRPr="009A0C5F">
        <w:rPr>
          <w:rFonts w:asciiTheme="majorHAnsi" w:hAnsiTheme="majorHAnsi" w:cstheme="majorHAnsi"/>
          <w:color w:val="000000"/>
          <w:sz w:val="22"/>
          <w:szCs w:val="22"/>
          <w:lang w:val="de-DE"/>
        </w:rPr>
        <w:t>mit der Nutzung für religiöse Zwecke</w:t>
      </w:r>
      <w:r w:rsidR="002957FF">
        <w:rPr>
          <w:rFonts w:asciiTheme="majorHAnsi" w:hAnsiTheme="majorHAnsi" w:cstheme="majorHAnsi"/>
          <w:color w:val="000000"/>
          <w:sz w:val="22"/>
          <w:szCs w:val="22"/>
          <w:lang w:val="de-DE"/>
        </w:rPr>
        <w:t xml:space="preserve">, </w:t>
      </w:r>
      <w:r w:rsidR="00E819AF" w:rsidRPr="009A0C5F">
        <w:rPr>
          <w:rFonts w:asciiTheme="majorHAnsi" w:hAnsiTheme="majorHAnsi" w:cstheme="majorHAnsi"/>
          <w:color w:val="000000"/>
          <w:sz w:val="22"/>
          <w:szCs w:val="22"/>
          <w:lang w:val="de-DE"/>
        </w:rPr>
        <w:t>der Würde und Sakralität des religiösen Gebäudes</w:t>
      </w:r>
      <w:r w:rsidR="00E819AF">
        <w:rPr>
          <w:rFonts w:asciiTheme="majorHAnsi" w:hAnsiTheme="majorHAnsi" w:cstheme="majorHAnsi"/>
          <w:color w:val="000000"/>
          <w:sz w:val="22"/>
          <w:szCs w:val="22"/>
          <w:lang w:val="de-DE"/>
        </w:rPr>
        <w:t xml:space="preserve"> vereinbar</w:t>
      </w:r>
      <w:r w:rsidR="002635A9" w:rsidRPr="009A0C5F">
        <w:rPr>
          <w:rFonts w:asciiTheme="majorHAnsi" w:hAnsiTheme="majorHAnsi" w:cstheme="majorHAnsi"/>
          <w:color w:val="000000"/>
          <w:sz w:val="22"/>
          <w:szCs w:val="22"/>
          <w:lang w:val="de-DE"/>
        </w:rPr>
        <w:t xml:space="preserve"> hält.</w:t>
      </w:r>
    </w:p>
    <w:p w14:paraId="336D6BE8" w14:textId="2C9E17CE" w:rsidR="002635A9" w:rsidRPr="009A0C5F" w:rsidRDefault="002635A9" w:rsidP="002635A9">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Zu diesem Zweck richtet der Veranstalter </w:t>
      </w:r>
      <w:r w:rsidR="009A0C5F" w:rsidRPr="009A0C5F">
        <w:rPr>
          <w:rFonts w:asciiTheme="majorHAnsi" w:hAnsiTheme="majorHAnsi" w:cstheme="majorHAnsi"/>
          <w:color w:val="000000"/>
          <w:sz w:val="22"/>
          <w:szCs w:val="22"/>
          <w:lang w:val="de-DE"/>
        </w:rPr>
        <w:t>ein schriftliches Ersuchen</w:t>
      </w:r>
      <w:r w:rsidR="009A0C5F">
        <w:rPr>
          <w:rFonts w:asciiTheme="majorHAnsi" w:hAnsiTheme="majorHAnsi" w:cstheme="majorHAnsi"/>
          <w:color w:val="000000"/>
          <w:sz w:val="22"/>
          <w:szCs w:val="22"/>
          <w:lang w:val="de-DE"/>
        </w:rPr>
        <w:t xml:space="preserve"> an </w:t>
      </w:r>
      <w:r w:rsidR="00A9468C">
        <w:rPr>
          <w:rFonts w:asciiTheme="majorHAnsi" w:hAnsiTheme="majorHAnsi" w:cstheme="majorHAnsi"/>
          <w:color w:val="000000"/>
          <w:sz w:val="22"/>
          <w:szCs w:val="22"/>
          <w:lang w:val="de-DE"/>
        </w:rPr>
        <w:t>de</w:t>
      </w:r>
      <w:r w:rsidR="009A0C5F">
        <w:rPr>
          <w:rFonts w:asciiTheme="majorHAnsi" w:hAnsiTheme="majorHAnsi" w:cstheme="majorHAnsi"/>
          <w:color w:val="000000"/>
          <w:sz w:val="22"/>
          <w:szCs w:val="22"/>
          <w:lang w:val="de-DE"/>
        </w:rPr>
        <w:t>n</w:t>
      </w:r>
      <w:r w:rsidR="00A9468C">
        <w:rPr>
          <w:rFonts w:asciiTheme="majorHAnsi" w:hAnsiTheme="majorHAnsi" w:cstheme="majorHAnsi"/>
          <w:color w:val="000000"/>
          <w:sz w:val="22"/>
          <w:szCs w:val="22"/>
          <w:lang w:val="de-DE"/>
        </w:rPr>
        <w:t xml:space="preserve"> Pfarrer</w:t>
      </w:r>
      <w:r w:rsidR="00AA3B8C" w:rsidRPr="006600B3">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der Pfarrgemeinde, das zumindest die Art der geplanten kulturellen Aktivität, </w:t>
      </w:r>
      <w:r w:rsidR="00A9468C">
        <w:rPr>
          <w:rFonts w:asciiTheme="majorHAnsi" w:hAnsiTheme="majorHAnsi" w:cstheme="majorHAnsi"/>
          <w:color w:val="000000"/>
          <w:sz w:val="22"/>
          <w:szCs w:val="22"/>
          <w:lang w:val="de-DE"/>
        </w:rPr>
        <w:t>das</w:t>
      </w:r>
      <w:r w:rsidR="00A9468C"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Datum, </w:t>
      </w:r>
      <w:r w:rsidR="00A9468C">
        <w:rPr>
          <w:rFonts w:asciiTheme="majorHAnsi" w:hAnsiTheme="majorHAnsi" w:cstheme="majorHAnsi"/>
          <w:color w:val="000000"/>
          <w:sz w:val="22"/>
          <w:szCs w:val="22"/>
          <w:lang w:val="de-DE"/>
        </w:rPr>
        <w:t>die</w:t>
      </w:r>
      <w:r w:rsidR="00A9468C"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Dauer, die voraussichtliche Anzahl der Teilnehmer und die gegebenenfalls erforderlichen Zusatzeinrichtungen oder -</w:t>
      </w:r>
      <w:r w:rsidR="00E116BE">
        <w:rPr>
          <w:rFonts w:asciiTheme="majorHAnsi" w:hAnsiTheme="majorHAnsi" w:cstheme="majorHAnsi"/>
          <w:color w:val="000000"/>
          <w:sz w:val="22"/>
          <w:szCs w:val="22"/>
          <w:lang w:val="de-DE"/>
        </w:rPr>
        <w:t>m</w:t>
      </w:r>
      <w:r w:rsidR="00DD2DB1" w:rsidRPr="006600B3">
        <w:rPr>
          <w:rFonts w:asciiTheme="majorHAnsi" w:hAnsiTheme="majorHAnsi" w:cstheme="majorHAnsi"/>
          <w:color w:val="000000"/>
          <w:sz w:val="22"/>
          <w:szCs w:val="22"/>
          <w:lang w:val="de-DE"/>
        </w:rPr>
        <w:t>aßnahmen</w:t>
      </w:r>
      <w:r w:rsidRPr="009A0C5F">
        <w:rPr>
          <w:rFonts w:asciiTheme="majorHAnsi" w:hAnsiTheme="majorHAnsi" w:cstheme="majorHAnsi"/>
          <w:color w:val="000000"/>
          <w:sz w:val="22"/>
          <w:szCs w:val="22"/>
          <w:lang w:val="de-DE"/>
        </w:rPr>
        <w:t xml:space="preserve"> enthält</w:t>
      </w:r>
      <w:r w:rsidRPr="009A0C5F">
        <w:rPr>
          <w:rFonts w:asciiTheme="majorHAnsi" w:hAnsiTheme="majorHAnsi" w:cstheme="majorHAnsi"/>
          <w:b/>
          <w:color w:val="000000"/>
          <w:sz w:val="22"/>
          <w:szCs w:val="22"/>
          <w:lang w:val="de-DE"/>
        </w:rPr>
        <w:t>.</w:t>
      </w:r>
    </w:p>
    <w:p w14:paraId="144E7680" w14:textId="2F64C499" w:rsidR="006018E1" w:rsidRPr="009A0C5F" w:rsidRDefault="00CA1BFB"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4.2</w:t>
      </w:r>
      <w:r w:rsidR="00A80816" w:rsidRPr="009A0C5F">
        <w:rPr>
          <w:rFonts w:asciiTheme="majorHAnsi" w:hAnsiTheme="majorHAnsi" w:cstheme="majorHAnsi"/>
          <w:color w:val="000000"/>
          <w:sz w:val="22"/>
          <w:szCs w:val="22"/>
          <w:lang w:val="de-DE"/>
        </w:rPr>
        <w:t xml:space="preserve"> </w:t>
      </w:r>
      <w:r w:rsidR="00072A2C" w:rsidRPr="009A0C5F">
        <w:rPr>
          <w:rFonts w:asciiTheme="majorHAnsi" w:hAnsiTheme="majorHAnsi" w:cstheme="majorHAnsi"/>
          <w:color w:val="000000"/>
          <w:sz w:val="22"/>
          <w:szCs w:val="22"/>
          <w:lang w:val="de-DE"/>
        </w:rPr>
        <w:t xml:space="preserve">Der </w:t>
      </w:r>
      <w:r w:rsidR="00A9468C">
        <w:rPr>
          <w:rFonts w:asciiTheme="majorHAnsi" w:hAnsiTheme="majorHAnsi" w:cstheme="majorHAnsi"/>
          <w:color w:val="000000"/>
          <w:sz w:val="22"/>
          <w:szCs w:val="22"/>
          <w:lang w:val="de-DE"/>
        </w:rPr>
        <w:t>Pfarrer</w:t>
      </w:r>
      <w:r w:rsidR="00E116BE">
        <w:rPr>
          <w:rFonts w:asciiTheme="majorHAnsi" w:hAnsiTheme="majorHAnsi" w:cstheme="majorHAnsi"/>
          <w:color w:val="000000"/>
          <w:sz w:val="22"/>
          <w:szCs w:val="22"/>
          <w:lang w:val="de-DE"/>
        </w:rPr>
        <w:t xml:space="preserve"> entscheidet </w:t>
      </w:r>
      <w:r w:rsidR="00072A2C" w:rsidRPr="009A0C5F">
        <w:rPr>
          <w:rFonts w:asciiTheme="majorHAnsi" w:hAnsiTheme="majorHAnsi" w:cstheme="majorHAnsi"/>
          <w:color w:val="000000"/>
          <w:sz w:val="22"/>
          <w:szCs w:val="22"/>
          <w:lang w:val="de-DE"/>
        </w:rPr>
        <w:t xml:space="preserve">- unter der Autorität des Erzbischofs bzw. des Generalvikars - allein, ob die geplante Aktivität mit dem sakralen Charakter des religiösen Gebäudes und seiner Nutzung als </w:t>
      </w:r>
      <w:r w:rsidR="00072A2C" w:rsidRPr="009A0C5F">
        <w:rPr>
          <w:rFonts w:asciiTheme="majorHAnsi" w:hAnsiTheme="majorHAnsi" w:cstheme="majorHAnsi"/>
          <w:color w:val="000000"/>
          <w:sz w:val="22"/>
          <w:szCs w:val="22"/>
          <w:lang w:val="de-DE"/>
        </w:rPr>
        <w:lastRenderedPageBreak/>
        <w:t>Gottesdienstraum</w:t>
      </w:r>
      <w:r w:rsidR="00E116BE">
        <w:rPr>
          <w:rFonts w:asciiTheme="majorHAnsi" w:hAnsiTheme="majorHAnsi" w:cstheme="majorHAnsi"/>
          <w:color w:val="000000"/>
          <w:sz w:val="22"/>
          <w:szCs w:val="22"/>
          <w:lang w:val="de-DE"/>
        </w:rPr>
        <w:t xml:space="preserve"> vereinbar ist und</w:t>
      </w:r>
      <w:r w:rsidR="00072A2C" w:rsidRPr="009A0C5F">
        <w:rPr>
          <w:rFonts w:asciiTheme="majorHAnsi" w:hAnsiTheme="majorHAnsi" w:cstheme="majorHAnsi"/>
          <w:color w:val="000000"/>
          <w:sz w:val="22"/>
          <w:szCs w:val="22"/>
          <w:lang w:val="de-DE"/>
        </w:rPr>
        <w:t xml:space="preserve"> </w:t>
      </w:r>
      <w:r w:rsidR="009A0C5F">
        <w:rPr>
          <w:rFonts w:asciiTheme="majorHAnsi" w:hAnsiTheme="majorHAnsi" w:cstheme="majorHAnsi"/>
          <w:color w:val="000000"/>
          <w:sz w:val="22"/>
          <w:szCs w:val="22"/>
          <w:lang w:val="de-DE"/>
        </w:rPr>
        <w:t>durchgeführt werden kann</w:t>
      </w:r>
      <w:r w:rsidR="00072A2C" w:rsidRPr="009A0C5F">
        <w:rPr>
          <w:rFonts w:asciiTheme="majorHAnsi" w:hAnsiTheme="majorHAnsi" w:cstheme="majorHAnsi"/>
          <w:color w:val="000000"/>
          <w:sz w:val="22"/>
          <w:szCs w:val="22"/>
          <w:lang w:val="de-DE"/>
        </w:rPr>
        <w:t>. Er antwortet dem Antragsteller innerhalb einer angemessenen Frist, vorzugsweise in schriftlicher Form.</w:t>
      </w:r>
    </w:p>
    <w:p w14:paraId="2124D974" w14:textId="38402DB9" w:rsidR="00330E31" w:rsidRPr="009A0C5F" w:rsidRDefault="00D9411F" w:rsidP="009D65EC">
      <w:pPr>
        <w:spacing w:after="240"/>
        <w:jc w:val="both"/>
        <w:rPr>
          <w:rFonts w:asciiTheme="majorHAnsi" w:hAnsiTheme="majorHAnsi" w:cstheme="majorHAnsi"/>
          <w:b/>
          <w:color w:val="000000"/>
          <w:sz w:val="22"/>
          <w:szCs w:val="22"/>
          <w:lang w:val="de-DE"/>
        </w:rPr>
      </w:pPr>
      <w:r>
        <w:rPr>
          <w:rFonts w:asciiTheme="majorHAnsi" w:hAnsiTheme="majorHAnsi" w:cstheme="majorHAnsi"/>
          <w:b/>
          <w:color w:val="000000"/>
          <w:sz w:val="22"/>
          <w:szCs w:val="22"/>
          <w:u w:val="single"/>
          <w:lang w:val="de-DE"/>
        </w:rPr>
        <w:t>Paragraph</w:t>
      </w:r>
      <w:r w:rsidR="00330E31" w:rsidRPr="009A0C5F">
        <w:rPr>
          <w:rFonts w:asciiTheme="majorHAnsi" w:hAnsiTheme="majorHAnsi" w:cstheme="majorHAnsi"/>
          <w:b/>
          <w:color w:val="000000"/>
          <w:sz w:val="22"/>
          <w:szCs w:val="22"/>
          <w:u w:val="single"/>
          <w:lang w:val="de-DE"/>
        </w:rPr>
        <w:t xml:space="preserve"> </w:t>
      </w:r>
      <w:r w:rsidR="00DF6F7A" w:rsidRPr="009A0C5F">
        <w:rPr>
          <w:rFonts w:asciiTheme="majorHAnsi" w:hAnsiTheme="majorHAnsi" w:cstheme="majorHAnsi"/>
          <w:b/>
          <w:color w:val="000000"/>
          <w:sz w:val="22"/>
          <w:szCs w:val="22"/>
          <w:u w:val="single"/>
          <w:lang w:val="de-DE"/>
        </w:rPr>
        <w:t>5</w:t>
      </w:r>
    </w:p>
    <w:p w14:paraId="3C82172B" w14:textId="77777777" w:rsidR="00DD2DB1" w:rsidRDefault="00072A2C" w:rsidP="00B8176E">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Der </w:t>
      </w:r>
      <w:r w:rsidRPr="006600B3">
        <w:rPr>
          <w:rFonts w:asciiTheme="majorHAnsi" w:hAnsiTheme="majorHAnsi" w:cstheme="majorHAnsi"/>
          <w:color w:val="000000"/>
          <w:sz w:val="22"/>
          <w:szCs w:val="22"/>
          <w:lang w:val="de-DE"/>
        </w:rPr>
        <w:t>F</w:t>
      </w:r>
      <w:r w:rsidRPr="009A0C5F">
        <w:rPr>
          <w:rFonts w:asciiTheme="majorHAnsi" w:hAnsiTheme="majorHAnsi" w:cstheme="majorHAnsi"/>
          <w:color w:val="000000"/>
          <w:sz w:val="22"/>
          <w:szCs w:val="22"/>
          <w:lang w:val="de-DE"/>
        </w:rPr>
        <w:t>onds trägt die Betriebs- und Verbrauchskosten im Zusammenhang mit der Nutzung des religiösen Gebäudes sowie die Kosten für kleinere Instandhaltungsarbeiten, wobei diese Kosten die Kosten für die routinemäßige Instandhaltung, die dem Mieter im Rahmen eines Wohnungsmietvertrags obliegen, nicht überschreiten dürfen.</w:t>
      </w:r>
    </w:p>
    <w:p w14:paraId="3270A942" w14:textId="1126E78E" w:rsidR="00330E31" w:rsidRPr="009A0C5F" w:rsidRDefault="00D9411F" w:rsidP="009D65EC">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330E31" w:rsidRPr="009A0C5F">
        <w:rPr>
          <w:rFonts w:asciiTheme="majorHAnsi" w:hAnsiTheme="majorHAnsi" w:cstheme="majorHAnsi"/>
          <w:b/>
          <w:color w:val="000000"/>
          <w:sz w:val="22"/>
          <w:szCs w:val="22"/>
          <w:u w:val="single"/>
          <w:lang w:val="de-DE"/>
        </w:rPr>
        <w:t xml:space="preserve"> </w:t>
      </w:r>
      <w:r w:rsidR="00DF6F7A" w:rsidRPr="009A0C5F">
        <w:rPr>
          <w:rFonts w:asciiTheme="majorHAnsi" w:hAnsiTheme="majorHAnsi" w:cstheme="majorHAnsi"/>
          <w:b/>
          <w:color w:val="000000"/>
          <w:sz w:val="22"/>
          <w:szCs w:val="22"/>
          <w:u w:val="single"/>
          <w:lang w:val="de-DE"/>
        </w:rPr>
        <w:t>6</w:t>
      </w:r>
      <w:r w:rsidR="006742A3" w:rsidRPr="009A0C5F">
        <w:rPr>
          <w:rFonts w:asciiTheme="majorHAnsi" w:hAnsiTheme="majorHAnsi" w:cstheme="majorHAnsi"/>
          <w:b/>
          <w:color w:val="000000"/>
          <w:sz w:val="22"/>
          <w:szCs w:val="22"/>
          <w:lang w:val="de-DE"/>
        </w:rPr>
        <w:tab/>
      </w:r>
    </w:p>
    <w:p w14:paraId="47ACA958" w14:textId="0B97277A" w:rsidR="00072A2C" w:rsidRPr="009A0C5F" w:rsidRDefault="00072A2C" w:rsidP="00E72694">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Die Gemeinde, der das Gebäude gehört, ist verpflichtet</w:t>
      </w:r>
      <w:r w:rsidR="00E116B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D9411F">
        <w:rPr>
          <w:rFonts w:asciiTheme="majorHAnsi" w:hAnsiTheme="majorHAnsi" w:cstheme="majorHAnsi"/>
          <w:color w:val="000000"/>
          <w:sz w:val="22"/>
          <w:szCs w:val="22"/>
          <w:lang w:val="de-DE"/>
        </w:rPr>
        <w:t>jegliche Maßnahmen im Interesse der Erhaltung des</w:t>
      </w:r>
      <w:r w:rsidRPr="009A0C5F">
        <w:rPr>
          <w:rFonts w:asciiTheme="majorHAnsi" w:hAnsiTheme="majorHAnsi" w:cstheme="majorHAnsi"/>
          <w:color w:val="000000"/>
          <w:sz w:val="22"/>
          <w:szCs w:val="22"/>
          <w:lang w:val="de-DE"/>
        </w:rPr>
        <w:t xml:space="preserve"> religiöse</w:t>
      </w:r>
      <w:r w:rsidR="00D9411F">
        <w:rPr>
          <w:rFonts w:asciiTheme="majorHAnsi" w:hAnsiTheme="majorHAnsi" w:cstheme="majorHAnsi"/>
          <w:color w:val="000000"/>
          <w:sz w:val="22"/>
          <w:szCs w:val="22"/>
          <w:lang w:val="de-DE"/>
        </w:rPr>
        <w:t>n</w:t>
      </w:r>
      <w:r w:rsidRPr="009A0C5F">
        <w:rPr>
          <w:rFonts w:asciiTheme="majorHAnsi" w:hAnsiTheme="majorHAnsi" w:cstheme="majorHAnsi"/>
          <w:color w:val="000000"/>
          <w:sz w:val="22"/>
          <w:szCs w:val="22"/>
          <w:lang w:val="de-DE"/>
        </w:rPr>
        <w:t xml:space="preserve"> Gebäude</w:t>
      </w:r>
      <w:r w:rsidR="00D9411F">
        <w:rPr>
          <w:rFonts w:asciiTheme="majorHAnsi" w:hAnsiTheme="majorHAnsi" w:cstheme="majorHAnsi"/>
          <w:color w:val="000000"/>
          <w:sz w:val="22"/>
          <w:szCs w:val="22"/>
          <w:lang w:val="de-DE"/>
        </w:rPr>
        <w:t>s</w:t>
      </w:r>
      <w:r w:rsidRPr="009A0C5F">
        <w:rPr>
          <w:rFonts w:asciiTheme="majorHAnsi" w:hAnsiTheme="majorHAnsi" w:cstheme="majorHAnsi"/>
          <w:color w:val="000000"/>
          <w:sz w:val="22"/>
          <w:szCs w:val="22"/>
          <w:lang w:val="de-DE"/>
        </w:rPr>
        <w:t xml:space="preserve"> </w:t>
      </w:r>
      <w:r w:rsidR="00D9411F">
        <w:rPr>
          <w:rFonts w:asciiTheme="majorHAnsi" w:hAnsiTheme="majorHAnsi" w:cstheme="majorHAnsi"/>
          <w:color w:val="000000"/>
          <w:sz w:val="22"/>
          <w:szCs w:val="22"/>
          <w:lang w:val="de-DE"/>
        </w:rPr>
        <w:t>durchzuführen</w:t>
      </w:r>
      <w:r w:rsidRPr="009A0C5F">
        <w:rPr>
          <w:rFonts w:asciiTheme="majorHAnsi" w:hAnsiTheme="majorHAnsi" w:cstheme="majorHAnsi"/>
          <w:color w:val="000000"/>
          <w:sz w:val="22"/>
          <w:szCs w:val="22"/>
          <w:lang w:val="de-DE"/>
        </w:rPr>
        <w:t xml:space="preserve">. </w:t>
      </w:r>
    </w:p>
    <w:p w14:paraId="1E11F68F" w14:textId="098005E0" w:rsidR="00072A2C" w:rsidRPr="009A0C5F" w:rsidRDefault="00072A2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Als Eigentümer trägt sie im </w:t>
      </w:r>
      <w:r w:rsidR="00E116BE">
        <w:rPr>
          <w:rFonts w:asciiTheme="majorHAnsi" w:hAnsiTheme="majorHAnsi" w:cstheme="majorHAnsi"/>
          <w:color w:val="000000"/>
          <w:sz w:val="22"/>
          <w:szCs w:val="22"/>
          <w:lang w:val="de-DE"/>
        </w:rPr>
        <w:t>größ</w:t>
      </w:r>
      <w:r w:rsidR="00E116BE" w:rsidRPr="009A0C5F">
        <w:rPr>
          <w:rFonts w:asciiTheme="majorHAnsi" w:hAnsiTheme="majorHAnsi" w:cstheme="majorHAnsi"/>
          <w:color w:val="000000"/>
          <w:sz w:val="22"/>
          <w:szCs w:val="22"/>
          <w:lang w:val="de-DE"/>
        </w:rPr>
        <w:t xml:space="preserve">tmöglichen </w:t>
      </w:r>
      <w:r w:rsidRPr="009A0C5F">
        <w:rPr>
          <w:rFonts w:asciiTheme="majorHAnsi" w:hAnsiTheme="majorHAnsi" w:cstheme="majorHAnsi"/>
          <w:color w:val="000000"/>
          <w:sz w:val="22"/>
          <w:szCs w:val="22"/>
          <w:lang w:val="de-DE"/>
        </w:rPr>
        <w:t xml:space="preserve">Umfang die Kosten für die Konservierung, die konstruktive Instandhaltung, die Restaurierung und die Aufwertung des religiösen Gebäudes, einschließlich </w:t>
      </w:r>
      <w:r w:rsidR="00E116BE">
        <w:rPr>
          <w:rFonts w:asciiTheme="majorHAnsi" w:hAnsiTheme="majorHAnsi" w:cstheme="majorHAnsi"/>
          <w:color w:val="000000"/>
          <w:sz w:val="22"/>
          <w:szCs w:val="22"/>
          <w:lang w:val="de-DE"/>
        </w:rPr>
        <w:t>aller</w:t>
      </w:r>
      <w:r w:rsidR="00E116BE"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Gegenstände</w:t>
      </w:r>
      <w:r w:rsidR="00E116BE">
        <w:rPr>
          <w:rFonts w:asciiTheme="majorHAnsi" w:hAnsiTheme="majorHAnsi" w:cstheme="majorHAnsi"/>
          <w:color w:val="000000"/>
          <w:sz w:val="22"/>
          <w:szCs w:val="22"/>
          <w:lang w:val="de-DE"/>
        </w:rPr>
        <w:t xml:space="preserve"> bzw. Einrichtungen</w:t>
      </w:r>
      <w:r w:rsidRPr="009A0C5F">
        <w:rPr>
          <w:rFonts w:asciiTheme="majorHAnsi" w:hAnsiTheme="majorHAnsi" w:cstheme="majorHAnsi"/>
          <w:color w:val="000000"/>
          <w:sz w:val="22"/>
          <w:szCs w:val="22"/>
          <w:lang w:val="de-DE"/>
        </w:rPr>
        <w:t xml:space="preserve">, die </w:t>
      </w:r>
      <w:r w:rsidR="00E116BE">
        <w:rPr>
          <w:rFonts w:asciiTheme="majorHAnsi" w:hAnsiTheme="majorHAnsi" w:cstheme="majorHAnsi"/>
          <w:color w:val="000000"/>
          <w:sz w:val="22"/>
          <w:szCs w:val="22"/>
          <w:lang w:val="de-DE"/>
        </w:rPr>
        <w:t xml:space="preserve">zum dauerhaften Verbleib im fraglichen Gebäude bestimmt </w:t>
      </w:r>
      <w:r w:rsidRPr="009A0C5F">
        <w:rPr>
          <w:rFonts w:asciiTheme="majorHAnsi" w:hAnsiTheme="majorHAnsi" w:cstheme="majorHAnsi"/>
          <w:color w:val="000000"/>
          <w:sz w:val="22"/>
          <w:szCs w:val="22"/>
          <w:lang w:val="de-DE"/>
        </w:rPr>
        <w:t xml:space="preserve">sind. </w:t>
      </w:r>
    </w:p>
    <w:p w14:paraId="77CCABEF" w14:textId="0C96252E" w:rsidR="00171AF0" w:rsidRPr="00741763" w:rsidRDefault="004C58EE" w:rsidP="009A0C5F">
      <w:pPr>
        <w:spacing w:after="360"/>
        <w:jc w:val="both"/>
        <w:rPr>
          <w:rFonts w:asciiTheme="majorHAnsi" w:hAnsiTheme="majorHAnsi" w:cstheme="majorHAnsi"/>
          <w:color w:val="000000" w:themeColor="text1"/>
          <w:sz w:val="22"/>
          <w:szCs w:val="22"/>
          <w:lang w:val="de-DE"/>
        </w:rPr>
      </w:pPr>
      <w:r w:rsidRPr="00741763">
        <w:rPr>
          <w:rFonts w:asciiTheme="majorHAnsi" w:hAnsiTheme="majorHAnsi" w:cstheme="majorHAnsi"/>
          <w:color w:val="000000" w:themeColor="text1"/>
          <w:sz w:val="22"/>
          <w:szCs w:val="22"/>
          <w:lang w:val="de-DE"/>
        </w:rPr>
        <w:t>Unter Berücksichtigung</w:t>
      </w:r>
      <w:r w:rsidR="00171AF0" w:rsidRPr="00741763">
        <w:rPr>
          <w:rFonts w:asciiTheme="majorHAnsi" w:hAnsiTheme="majorHAnsi" w:cstheme="majorHAnsi"/>
          <w:color w:val="000000" w:themeColor="text1"/>
          <w:sz w:val="22"/>
          <w:szCs w:val="22"/>
          <w:lang w:val="de-DE"/>
        </w:rPr>
        <w:t xml:space="preserve"> der den Parteien </w:t>
      </w:r>
      <w:r w:rsidR="00741763">
        <w:rPr>
          <w:rFonts w:asciiTheme="majorHAnsi" w:hAnsiTheme="majorHAnsi" w:cstheme="majorHAnsi"/>
          <w:color w:val="000000" w:themeColor="text1"/>
          <w:sz w:val="22"/>
          <w:szCs w:val="22"/>
          <w:lang w:val="de-DE"/>
        </w:rPr>
        <w:t xml:space="preserve">gut </w:t>
      </w:r>
      <w:r w:rsidR="00171AF0" w:rsidRPr="00741763">
        <w:rPr>
          <w:rFonts w:asciiTheme="majorHAnsi" w:hAnsiTheme="majorHAnsi" w:cstheme="majorHAnsi"/>
          <w:color w:val="000000" w:themeColor="text1"/>
          <w:sz w:val="22"/>
          <w:szCs w:val="22"/>
          <w:lang w:val="de-DE"/>
        </w:rPr>
        <w:t xml:space="preserve">vertrauten Situation vor Ort (Häufigkeit/Intensität der Nutzung des Gebäudes durch den Fonds zum Zweck der Ausübung des katholischen Kultes, kulturell-historisches Interesse der Gemeinde am Gebäude als Gemeindeeigentum) </w:t>
      </w:r>
      <w:r w:rsidRPr="00741763">
        <w:rPr>
          <w:rFonts w:asciiTheme="majorHAnsi" w:hAnsiTheme="majorHAnsi" w:cstheme="majorHAnsi"/>
          <w:color w:val="000000" w:themeColor="text1"/>
          <w:sz w:val="22"/>
          <w:szCs w:val="22"/>
          <w:lang w:val="de-DE"/>
        </w:rPr>
        <w:t>sowie</w:t>
      </w:r>
      <w:r w:rsidR="00171AF0" w:rsidRPr="00741763">
        <w:rPr>
          <w:rFonts w:asciiTheme="majorHAnsi" w:hAnsiTheme="majorHAnsi" w:cstheme="majorHAnsi"/>
          <w:color w:val="000000" w:themeColor="text1"/>
          <w:sz w:val="22"/>
          <w:szCs w:val="22"/>
          <w:lang w:val="de-DE"/>
        </w:rPr>
        <w:t xml:space="preserve"> des Umstandes, dass die Aufrechterhaltung einer konstanten Innentemperatur der Konservierung des Gebäudes dient, deren Kosten grundsätzlich vom Eigentümer zu tragen sind, beschließen die Parteien einvernehmlich, den Anteil des Fonds an den alljährlichen Heizkosten auf xx% festzusetzen.</w:t>
      </w:r>
    </w:p>
    <w:p w14:paraId="306127F2" w14:textId="56F7B44C" w:rsidR="00072A2C" w:rsidRPr="009A0C5F" w:rsidRDefault="00072A2C"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Vor der Ausführung von Arbeiten berät sich die Gemeinde mit dem Fonds, um sicherzustellen, dass die Würde der Räumlichkeiten jederzeit </w:t>
      </w:r>
      <w:r w:rsidR="00D9411F">
        <w:rPr>
          <w:rFonts w:asciiTheme="majorHAnsi" w:hAnsiTheme="majorHAnsi" w:cstheme="majorHAnsi"/>
          <w:color w:val="000000"/>
          <w:sz w:val="22"/>
          <w:szCs w:val="22"/>
          <w:lang w:val="de-DE"/>
        </w:rPr>
        <w:t>gewährleistet</w:t>
      </w:r>
      <w:r w:rsidR="00D9411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bleibt.</w:t>
      </w:r>
    </w:p>
    <w:p w14:paraId="276DA3EA" w14:textId="51CBAC05" w:rsidR="0003042C" w:rsidRPr="009A0C5F" w:rsidRDefault="00D9411F" w:rsidP="009A0C5F">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03042C" w:rsidRPr="009A0C5F">
        <w:rPr>
          <w:rFonts w:asciiTheme="majorHAnsi" w:hAnsiTheme="majorHAnsi" w:cstheme="majorHAnsi"/>
          <w:b/>
          <w:color w:val="000000"/>
          <w:sz w:val="22"/>
          <w:szCs w:val="22"/>
          <w:u w:val="single"/>
          <w:lang w:val="de-DE"/>
        </w:rPr>
        <w:t xml:space="preserve"> 7</w:t>
      </w:r>
      <w:r w:rsidR="0003042C" w:rsidRPr="009A0C5F">
        <w:rPr>
          <w:rFonts w:asciiTheme="majorHAnsi" w:hAnsiTheme="majorHAnsi" w:cstheme="majorHAnsi"/>
          <w:b/>
          <w:color w:val="000000"/>
          <w:sz w:val="22"/>
          <w:szCs w:val="22"/>
          <w:lang w:val="de-DE"/>
        </w:rPr>
        <w:tab/>
      </w:r>
    </w:p>
    <w:p w14:paraId="75F19053" w14:textId="22C4A312" w:rsidR="00072A2C" w:rsidRDefault="00072A2C">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In Übereinstimmung mit dem Gesetz von 2018</w:t>
      </w:r>
      <w:r w:rsidRPr="006600B3">
        <w:rPr>
          <w:rFonts w:asciiTheme="majorHAnsi" w:hAnsiTheme="majorHAnsi" w:cstheme="majorHAnsi"/>
          <w:color w:val="000000"/>
          <w:sz w:val="22"/>
          <w:szCs w:val="22"/>
          <w:lang w:val="de-DE"/>
        </w:rPr>
        <w:t xml:space="preserve"> kann</w:t>
      </w:r>
      <w:r w:rsidRPr="009A0C5F">
        <w:rPr>
          <w:rFonts w:asciiTheme="majorHAnsi" w:hAnsiTheme="majorHAnsi" w:cstheme="majorHAnsi"/>
          <w:color w:val="000000"/>
          <w:sz w:val="22"/>
          <w:szCs w:val="22"/>
          <w:lang w:val="de-DE"/>
        </w:rPr>
        <w:t xml:space="preserve"> der Fonds eine finanzielle Entschädigung für alle möglichen Nebenleistungen und Vorteile fordern, die der Gemeinde im Zusammenhang mit dieser Vereinbarung gewährt werden.</w:t>
      </w:r>
    </w:p>
    <w:p w14:paraId="6CB0B61D" w14:textId="475F4DF5" w:rsidR="008E6AB1" w:rsidRDefault="008E6AB1">
      <w:pPr>
        <w:spacing w:after="360"/>
        <w:jc w:val="both"/>
        <w:rPr>
          <w:rFonts w:asciiTheme="majorHAnsi" w:hAnsiTheme="majorHAnsi" w:cstheme="majorHAnsi"/>
          <w:color w:val="000000"/>
          <w:sz w:val="22"/>
          <w:szCs w:val="22"/>
          <w:lang w:val="de-DE"/>
        </w:rPr>
      </w:pPr>
      <w:r w:rsidRPr="00741763">
        <w:rPr>
          <w:rFonts w:asciiTheme="majorHAnsi" w:hAnsiTheme="majorHAnsi" w:cstheme="majorHAnsi"/>
          <w:i/>
          <w:color w:val="000000"/>
          <w:sz w:val="22"/>
          <w:szCs w:val="22"/>
          <w:lang w:val="de-DE"/>
        </w:rPr>
        <w:t xml:space="preserve">(optional) </w:t>
      </w:r>
      <w:r w:rsidR="008A3CAF">
        <w:rPr>
          <w:rFonts w:asciiTheme="majorHAnsi" w:hAnsiTheme="majorHAnsi" w:cstheme="majorHAnsi"/>
          <w:color w:val="000000"/>
          <w:sz w:val="22"/>
          <w:szCs w:val="22"/>
          <w:lang w:val="de-DE"/>
        </w:rPr>
        <w:t xml:space="preserve">In diesem Zusammenhang setzen die Parteien im Einvernehmen die Entschädigung des Fonds für die Ausübung des </w:t>
      </w:r>
      <w:r w:rsidR="004C58EE" w:rsidRPr="00741763">
        <w:rPr>
          <w:rFonts w:asciiTheme="majorHAnsi" w:hAnsiTheme="majorHAnsi" w:cstheme="majorHAnsi"/>
          <w:color w:val="000000" w:themeColor="text1"/>
          <w:sz w:val="22"/>
          <w:szCs w:val="22"/>
          <w:lang w:val="de-DE"/>
        </w:rPr>
        <w:t>Hausmeisterdienstes</w:t>
      </w:r>
      <w:r w:rsidR="008A3CAF" w:rsidRPr="00741763">
        <w:rPr>
          <w:rFonts w:asciiTheme="majorHAnsi" w:hAnsiTheme="majorHAnsi" w:cstheme="majorHAnsi"/>
          <w:color w:val="000000" w:themeColor="text1"/>
          <w:sz w:val="22"/>
          <w:szCs w:val="22"/>
          <w:lang w:val="de-DE"/>
        </w:rPr>
        <w:t xml:space="preserve"> </w:t>
      </w:r>
      <w:r w:rsidR="008A3CAF">
        <w:rPr>
          <w:rFonts w:asciiTheme="majorHAnsi" w:hAnsiTheme="majorHAnsi" w:cstheme="majorHAnsi"/>
          <w:color w:val="000000"/>
          <w:sz w:val="22"/>
          <w:szCs w:val="22"/>
          <w:lang w:val="de-DE"/>
        </w:rPr>
        <w:t>auf den alljährlichen Pauschalbetrag von xx Euro fest</w:t>
      </w:r>
      <w:r w:rsidR="0046598B">
        <w:rPr>
          <w:rFonts w:asciiTheme="majorHAnsi" w:hAnsiTheme="majorHAnsi" w:cstheme="majorHAnsi"/>
          <w:color w:val="000000"/>
          <w:sz w:val="22"/>
          <w:szCs w:val="22"/>
          <w:lang w:val="de-DE"/>
        </w:rPr>
        <w:t xml:space="preserve"> </w:t>
      </w:r>
      <w:r w:rsidR="008B2C92">
        <w:rPr>
          <w:rFonts w:asciiTheme="majorHAnsi" w:hAnsiTheme="majorHAnsi" w:cstheme="majorHAnsi"/>
          <w:color w:val="000000"/>
          <w:sz w:val="22"/>
          <w:szCs w:val="22"/>
          <w:lang w:val="de-DE"/>
        </w:rPr>
        <w:t>[</w:t>
      </w:r>
      <w:r w:rsidR="0046598B">
        <w:rPr>
          <w:rFonts w:asciiTheme="majorHAnsi" w:hAnsiTheme="majorHAnsi" w:cstheme="majorHAnsi"/>
          <w:color w:val="000000"/>
          <w:sz w:val="22"/>
          <w:szCs w:val="22"/>
          <w:lang w:val="de-DE"/>
        </w:rPr>
        <w:t>gekoppelt an den Lohnindex zum 1. Januar 2020 (834,76)</w:t>
      </w:r>
      <w:r w:rsidR="008B2C92">
        <w:rPr>
          <w:rFonts w:asciiTheme="majorHAnsi" w:hAnsiTheme="majorHAnsi" w:cstheme="majorHAnsi"/>
          <w:color w:val="000000"/>
          <w:sz w:val="22"/>
          <w:szCs w:val="22"/>
          <w:lang w:val="de-DE"/>
        </w:rPr>
        <w:t>]</w:t>
      </w:r>
      <w:r w:rsidR="008A3CAF">
        <w:rPr>
          <w:rFonts w:asciiTheme="majorHAnsi" w:hAnsiTheme="majorHAnsi" w:cstheme="majorHAnsi"/>
          <w:color w:val="000000"/>
          <w:sz w:val="22"/>
          <w:szCs w:val="22"/>
          <w:lang w:val="de-DE"/>
        </w:rPr>
        <w:t>.</w:t>
      </w:r>
    </w:p>
    <w:p w14:paraId="76F0F030" w14:textId="0EF65802" w:rsidR="0046598B" w:rsidRDefault="0046598B">
      <w:pPr>
        <w:spacing w:after="360"/>
        <w:jc w:val="both"/>
        <w:rPr>
          <w:rFonts w:asciiTheme="majorHAnsi" w:hAnsiTheme="majorHAnsi" w:cstheme="majorHAnsi"/>
          <w:color w:val="000000"/>
          <w:sz w:val="22"/>
          <w:szCs w:val="22"/>
          <w:lang w:val="de-DE"/>
        </w:rPr>
      </w:pPr>
      <w:r w:rsidRPr="00741763">
        <w:rPr>
          <w:rFonts w:asciiTheme="majorHAnsi" w:hAnsiTheme="majorHAnsi" w:cstheme="majorHAnsi"/>
          <w:i/>
          <w:color w:val="000000"/>
          <w:sz w:val="22"/>
          <w:szCs w:val="22"/>
          <w:lang w:val="de-DE"/>
        </w:rPr>
        <w:t>(optional)</w:t>
      </w:r>
      <w:r>
        <w:rPr>
          <w:rFonts w:asciiTheme="majorHAnsi" w:hAnsiTheme="majorHAnsi" w:cstheme="majorHAnsi"/>
          <w:i/>
          <w:color w:val="000000"/>
          <w:sz w:val="22"/>
          <w:szCs w:val="22"/>
          <w:lang w:val="de-DE"/>
        </w:rPr>
        <w:t xml:space="preserve"> </w:t>
      </w:r>
      <w:r>
        <w:rPr>
          <w:rFonts w:asciiTheme="majorHAnsi" w:hAnsiTheme="majorHAnsi" w:cstheme="majorHAnsi"/>
          <w:color w:val="000000"/>
          <w:sz w:val="22"/>
          <w:szCs w:val="22"/>
          <w:lang w:val="de-DE"/>
        </w:rPr>
        <w:t>Zudem beschließen die Parteien, dass zur finanziellen Entschädigung dem Fonds xx% der alljährlich für das Gebäude anfallenden Reinigungskosten zurückerstattet werden.</w:t>
      </w:r>
    </w:p>
    <w:p w14:paraId="1B9AFA01" w14:textId="225C704A" w:rsidR="0046598B" w:rsidRDefault="0046598B">
      <w:pPr>
        <w:spacing w:after="36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Die vorgenannten Entschädigungen sind bis spätestens den 31. März des darauffolgenden Jahres</w:t>
      </w:r>
      <w:r w:rsidR="006D2892">
        <w:rPr>
          <w:rFonts w:asciiTheme="majorHAnsi" w:hAnsiTheme="majorHAnsi" w:cstheme="majorHAnsi"/>
          <w:color w:val="000000"/>
          <w:sz w:val="22"/>
          <w:szCs w:val="22"/>
          <w:lang w:val="de-DE"/>
        </w:rPr>
        <w:t>,</w:t>
      </w:r>
      <w:r>
        <w:rPr>
          <w:rFonts w:asciiTheme="majorHAnsi" w:hAnsiTheme="majorHAnsi" w:cstheme="majorHAnsi"/>
          <w:color w:val="000000"/>
          <w:sz w:val="22"/>
          <w:szCs w:val="22"/>
          <w:lang w:val="de-DE"/>
        </w:rPr>
        <w:t xml:space="preserve"> für welches die Entschädigung</w:t>
      </w:r>
      <w:r w:rsidR="003B37AC">
        <w:rPr>
          <w:rFonts w:asciiTheme="majorHAnsi" w:hAnsiTheme="majorHAnsi" w:cstheme="majorHAnsi"/>
          <w:color w:val="000000"/>
          <w:sz w:val="22"/>
          <w:szCs w:val="22"/>
          <w:lang w:val="de-DE"/>
        </w:rPr>
        <w:t>en</w:t>
      </w:r>
      <w:r>
        <w:rPr>
          <w:rFonts w:asciiTheme="majorHAnsi" w:hAnsiTheme="majorHAnsi" w:cstheme="majorHAnsi"/>
          <w:color w:val="000000"/>
          <w:sz w:val="22"/>
          <w:szCs w:val="22"/>
          <w:lang w:val="de-DE"/>
        </w:rPr>
        <w:t xml:space="preserve"> fällig sind</w:t>
      </w:r>
      <w:r w:rsidR="006D2892" w:rsidRPr="006D2892">
        <w:rPr>
          <w:rFonts w:asciiTheme="majorHAnsi" w:hAnsiTheme="majorHAnsi" w:cstheme="majorHAnsi"/>
          <w:sz w:val="22"/>
          <w:szCs w:val="22"/>
          <w:lang w:val="de-DE"/>
        </w:rPr>
        <w:t>,</w:t>
      </w:r>
      <w:r>
        <w:rPr>
          <w:rFonts w:asciiTheme="majorHAnsi" w:hAnsiTheme="majorHAnsi" w:cstheme="majorHAnsi"/>
          <w:color w:val="000000"/>
          <w:sz w:val="22"/>
          <w:szCs w:val="22"/>
          <w:lang w:val="de-DE"/>
        </w:rPr>
        <w:t xml:space="preserve"> zu überweisen.</w:t>
      </w:r>
    </w:p>
    <w:p w14:paraId="2623805B" w14:textId="0D9320E6" w:rsidR="00DF6F7A" w:rsidRPr="009A0C5F" w:rsidRDefault="00A03570">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DF6F7A" w:rsidRPr="009A0C5F">
        <w:rPr>
          <w:rFonts w:asciiTheme="majorHAnsi" w:hAnsiTheme="majorHAnsi" w:cstheme="majorHAnsi"/>
          <w:b/>
          <w:color w:val="000000"/>
          <w:sz w:val="22"/>
          <w:szCs w:val="22"/>
          <w:u w:val="single"/>
          <w:lang w:val="de-DE"/>
        </w:rPr>
        <w:t xml:space="preserve"> </w:t>
      </w:r>
      <w:r w:rsidR="0003042C" w:rsidRPr="009A0C5F">
        <w:rPr>
          <w:rFonts w:asciiTheme="majorHAnsi" w:hAnsiTheme="majorHAnsi" w:cstheme="majorHAnsi"/>
          <w:b/>
          <w:color w:val="000000"/>
          <w:sz w:val="22"/>
          <w:szCs w:val="22"/>
          <w:u w:val="single"/>
          <w:lang w:val="de-DE"/>
        </w:rPr>
        <w:t>8</w:t>
      </w:r>
    </w:p>
    <w:p w14:paraId="34EDA725" w14:textId="1C3C35D3" w:rsidR="00072A2C" w:rsidRPr="009A0C5F" w:rsidRDefault="00072A2C">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 Parteien sind sich darüber einig, dass es wünschenswert ist, </w:t>
      </w:r>
      <w:r w:rsidR="006E0CA8">
        <w:rPr>
          <w:rFonts w:asciiTheme="majorHAnsi" w:hAnsiTheme="majorHAnsi" w:cstheme="majorHAnsi"/>
          <w:color w:val="000000"/>
          <w:sz w:val="22"/>
          <w:szCs w:val="22"/>
          <w:lang w:val="de-DE"/>
        </w:rPr>
        <w:t xml:space="preserve">das Beschreiten des Rechtswegs zur Lösung etwaiger Konflikte, die in Zusammenhang mit dieser Vereinbarung möglicherweise entstehen, </w:t>
      </w:r>
      <w:r w:rsidRPr="009A0C5F">
        <w:rPr>
          <w:rFonts w:asciiTheme="majorHAnsi" w:hAnsiTheme="majorHAnsi" w:cstheme="majorHAnsi"/>
          <w:color w:val="000000"/>
          <w:sz w:val="22"/>
          <w:szCs w:val="22"/>
          <w:lang w:val="de-DE"/>
        </w:rPr>
        <w:t xml:space="preserve">zu vermeiden. </w:t>
      </w:r>
      <w:r w:rsidR="006E0CA8">
        <w:rPr>
          <w:rFonts w:asciiTheme="majorHAnsi" w:hAnsiTheme="majorHAnsi" w:cstheme="majorHAnsi"/>
          <w:color w:val="000000"/>
          <w:sz w:val="22"/>
          <w:szCs w:val="22"/>
          <w:lang w:val="de-DE"/>
        </w:rPr>
        <w:t xml:space="preserve">Sie verpflichten sich daher, </w:t>
      </w:r>
      <w:r w:rsidR="00AF3311">
        <w:rPr>
          <w:rFonts w:asciiTheme="majorHAnsi" w:hAnsiTheme="majorHAnsi" w:cstheme="majorHAnsi"/>
          <w:color w:val="000000"/>
          <w:sz w:val="22"/>
          <w:szCs w:val="22"/>
          <w:lang w:val="de-DE"/>
        </w:rPr>
        <w:t xml:space="preserve">zunächst </w:t>
      </w:r>
      <w:r w:rsidR="006E0CA8">
        <w:rPr>
          <w:rFonts w:asciiTheme="majorHAnsi" w:hAnsiTheme="majorHAnsi" w:cstheme="majorHAnsi"/>
          <w:color w:val="000000"/>
          <w:sz w:val="22"/>
          <w:szCs w:val="22"/>
          <w:lang w:val="de-DE"/>
        </w:rPr>
        <w:t xml:space="preserve">zu versuchen, </w:t>
      </w:r>
      <w:r w:rsidR="00AF3311">
        <w:rPr>
          <w:rFonts w:asciiTheme="majorHAnsi" w:hAnsiTheme="majorHAnsi" w:cstheme="majorHAnsi"/>
          <w:color w:val="000000"/>
          <w:sz w:val="22"/>
          <w:szCs w:val="22"/>
          <w:lang w:val="de-DE"/>
        </w:rPr>
        <w:t>etwaige</w:t>
      </w:r>
      <w:r w:rsidR="006E0CA8">
        <w:rPr>
          <w:rFonts w:asciiTheme="majorHAnsi" w:hAnsiTheme="majorHAnsi" w:cstheme="majorHAnsi"/>
          <w:color w:val="000000"/>
          <w:sz w:val="22"/>
          <w:szCs w:val="22"/>
          <w:lang w:val="de-DE"/>
        </w:rPr>
        <w:t xml:space="preserve"> Konflikte </w:t>
      </w:r>
      <w:r w:rsidRPr="009A0C5F">
        <w:rPr>
          <w:rFonts w:asciiTheme="majorHAnsi" w:hAnsiTheme="majorHAnsi" w:cstheme="majorHAnsi"/>
          <w:color w:val="000000"/>
          <w:sz w:val="22"/>
          <w:szCs w:val="22"/>
          <w:lang w:val="de-DE"/>
        </w:rPr>
        <w:t>, gütlich beizulegen. Zu diesem Zweck verpflichten sie sich insbesondere, die</w:t>
      </w:r>
      <w:r w:rsidR="00AF3311">
        <w:rPr>
          <w:rFonts w:asciiTheme="majorHAnsi" w:hAnsiTheme="majorHAnsi" w:cstheme="majorHAnsi"/>
          <w:color w:val="000000"/>
          <w:sz w:val="22"/>
          <w:szCs w:val="22"/>
          <w:lang w:val="de-DE"/>
        </w:rPr>
        <w:t xml:space="preserve"> in Frage stehende</w:t>
      </w:r>
      <w:r w:rsidRPr="009A0C5F">
        <w:rPr>
          <w:rFonts w:asciiTheme="majorHAnsi" w:hAnsiTheme="majorHAnsi" w:cstheme="majorHAnsi"/>
          <w:color w:val="000000"/>
          <w:sz w:val="22"/>
          <w:szCs w:val="22"/>
          <w:lang w:val="de-DE"/>
        </w:rPr>
        <w:t xml:space="preserve"> Angelegenheit dem Erzbistum</w:t>
      </w:r>
      <w:r w:rsidR="00AF3311">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vorzulegen.</w:t>
      </w:r>
      <w:r w:rsidR="00AF3311">
        <w:rPr>
          <w:rFonts w:asciiTheme="majorHAnsi" w:hAnsiTheme="majorHAnsi" w:cstheme="majorHAnsi"/>
          <w:color w:val="000000"/>
          <w:sz w:val="22"/>
          <w:szCs w:val="22"/>
          <w:lang w:val="de-DE"/>
        </w:rPr>
        <w:t xml:space="preserve"> Scheitert eine gütliche Vereinigung, bleibt den Parteien das Beschreiten des Rechtsweges unbenommen.</w:t>
      </w:r>
    </w:p>
    <w:p w14:paraId="0881E1A5" w14:textId="6061CC4D" w:rsidR="00787D36" w:rsidRPr="009A0C5F" w:rsidRDefault="00A03570">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lastRenderedPageBreak/>
        <w:t>Paragraph</w:t>
      </w:r>
      <w:r w:rsidR="00787D36" w:rsidRPr="009A0C5F">
        <w:rPr>
          <w:rFonts w:asciiTheme="majorHAnsi" w:hAnsiTheme="majorHAnsi" w:cstheme="majorHAnsi"/>
          <w:b/>
          <w:color w:val="000000"/>
          <w:sz w:val="22"/>
          <w:szCs w:val="22"/>
          <w:u w:val="single"/>
          <w:lang w:val="de-DE"/>
        </w:rPr>
        <w:t xml:space="preserve"> 9</w:t>
      </w:r>
    </w:p>
    <w:p w14:paraId="6B77C472" w14:textId="4B1376CC" w:rsidR="00072A2C" w:rsidRPr="009A0C5F" w:rsidRDefault="00072A2C" w:rsidP="009A0C5F">
      <w:pPr>
        <w:spacing w:after="720"/>
        <w:jc w:val="both"/>
        <w:rPr>
          <w:rFonts w:asciiTheme="majorHAnsi" w:hAnsiTheme="majorHAnsi" w:cstheme="majorHAnsi"/>
          <w:sz w:val="22"/>
          <w:szCs w:val="22"/>
          <w:lang w:val="de-DE"/>
        </w:rPr>
      </w:pPr>
      <w:r w:rsidRPr="009A0C5F">
        <w:rPr>
          <w:rFonts w:asciiTheme="majorHAnsi" w:hAnsiTheme="majorHAnsi" w:cstheme="majorHAnsi"/>
          <w:sz w:val="22"/>
          <w:szCs w:val="22"/>
          <w:lang w:val="de-DE"/>
        </w:rPr>
        <w:t xml:space="preserve">Diese </w:t>
      </w:r>
      <w:r w:rsidR="00AF3311">
        <w:rPr>
          <w:rFonts w:asciiTheme="majorHAnsi" w:hAnsiTheme="majorHAnsi" w:cstheme="majorHAnsi"/>
          <w:sz w:val="22"/>
          <w:szCs w:val="22"/>
          <w:lang w:val="de-DE"/>
        </w:rPr>
        <w:t>Vereinbarung</w:t>
      </w:r>
      <w:r w:rsidR="00AF3311" w:rsidRPr="009A0C5F">
        <w:rPr>
          <w:rFonts w:asciiTheme="majorHAnsi" w:hAnsiTheme="majorHAnsi" w:cstheme="majorHAnsi"/>
          <w:sz w:val="22"/>
          <w:szCs w:val="22"/>
          <w:lang w:val="de-DE"/>
        </w:rPr>
        <w:t xml:space="preserve"> </w:t>
      </w:r>
      <w:r w:rsidRPr="009A0C5F">
        <w:rPr>
          <w:rFonts w:asciiTheme="majorHAnsi" w:hAnsiTheme="majorHAnsi" w:cstheme="majorHAnsi"/>
          <w:sz w:val="22"/>
          <w:szCs w:val="22"/>
          <w:lang w:val="de-DE"/>
        </w:rPr>
        <w:t>wird zwei</w:t>
      </w:r>
      <w:r w:rsidR="00AF3311">
        <w:rPr>
          <w:rFonts w:asciiTheme="majorHAnsi" w:hAnsiTheme="majorHAnsi" w:cstheme="majorHAnsi"/>
          <w:sz w:val="22"/>
          <w:szCs w:val="22"/>
          <w:lang w:val="de-DE"/>
        </w:rPr>
        <w:t>fach</w:t>
      </w:r>
      <w:r w:rsidRPr="009A0C5F">
        <w:rPr>
          <w:rFonts w:asciiTheme="majorHAnsi" w:hAnsiTheme="majorHAnsi" w:cstheme="majorHAnsi"/>
          <w:sz w:val="22"/>
          <w:szCs w:val="22"/>
          <w:lang w:val="de-DE"/>
        </w:rPr>
        <w:t xml:space="preserve"> </w:t>
      </w:r>
      <w:r w:rsidR="00AF3311">
        <w:rPr>
          <w:rFonts w:asciiTheme="majorHAnsi" w:hAnsiTheme="majorHAnsi" w:cstheme="majorHAnsi"/>
          <w:sz w:val="22"/>
          <w:szCs w:val="22"/>
          <w:lang w:val="de-DE"/>
        </w:rPr>
        <w:t>ausgefertigt. J</w:t>
      </w:r>
      <w:r w:rsidRPr="009A0C5F">
        <w:rPr>
          <w:rFonts w:asciiTheme="majorHAnsi" w:hAnsiTheme="majorHAnsi" w:cstheme="majorHAnsi"/>
          <w:sz w:val="22"/>
          <w:szCs w:val="22"/>
          <w:lang w:val="de-DE"/>
        </w:rPr>
        <w:t xml:space="preserve">ede Partei </w:t>
      </w:r>
      <w:r w:rsidR="00AF3311">
        <w:rPr>
          <w:rFonts w:asciiTheme="majorHAnsi" w:hAnsiTheme="majorHAnsi" w:cstheme="majorHAnsi"/>
          <w:sz w:val="22"/>
          <w:szCs w:val="22"/>
          <w:lang w:val="de-DE"/>
        </w:rPr>
        <w:t>erhält eine Ausfertigung und bestätigt den Erhalt selbiger</w:t>
      </w:r>
      <w:r w:rsidRPr="009A0C5F">
        <w:rPr>
          <w:rFonts w:asciiTheme="majorHAnsi" w:hAnsiTheme="majorHAnsi" w:cstheme="majorHAnsi"/>
          <w:sz w:val="22"/>
          <w:szCs w:val="22"/>
          <w:lang w:val="de-DE"/>
        </w:rPr>
        <w:t xml:space="preserve">. </w:t>
      </w:r>
      <w:r w:rsidR="00AF3311">
        <w:rPr>
          <w:rFonts w:asciiTheme="majorHAnsi" w:hAnsiTheme="majorHAnsi" w:cstheme="majorHAnsi"/>
          <w:sz w:val="22"/>
          <w:szCs w:val="22"/>
          <w:lang w:val="de-DE"/>
        </w:rPr>
        <w:t>Die Vereinbarung</w:t>
      </w:r>
      <w:r w:rsidR="00AF3311" w:rsidRPr="009A0C5F">
        <w:rPr>
          <w:rFonts w:asciiTheme="majorHAnsi" w:hAnsiTheme="majorHAnsi" w:cstheme="majorHAnsi"/>
          <w:sz w:val="22"/>
          <w:szCs w:val="22"/>
          <w:lang w:val="de-DE"/>
        </w:rPr>
        <w:t xml:space="preserve"> </w:t>
      </w:r>
      <w:r w:rsidRPr="009A0C5F">
        <w:rPr>
          <w:rFonts w:asciiTheme="majorHAnsi" w:hAnsiTheme="majorHAnsi" w:cstheme="majorHAnsi"/>
          <w:sz w:val="22"/>
          <w:szCs w:val="22"/>
          <w:lang w:val="de-DE"/>
        </w:rPr>
        <w:t>tritt nach Genehmigung durch die zuständigen Behörden in Kraft.</w:t>
      </w:r>
    </w:p>
    <w:p w14:paraId="1E0CE6FE" w14:textId="3CFA5A0F" w:rsidR="001E37E1" w:rsidRPr="009A0C5F" w:rsidRDefault="00072A2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Unterzeichnet in</w:t>
      </w:r>
      <w:r w:rsidR="001E37E1" w:rsidRPr="009A0C5F">
        <w:rPr>
          <w:rFonts w:asciiTheme="majorHAnsi" w:hAnsiTheme="majorHAnsi" w:cstheme="majorHAnsi"/>
          <w:color w:val="000000"/>
          <w:sz w:val="22"/>
          <w:szCs w:val="22"/>
          <w:lang w:val="de-DE"/>
        </w:rPr>
        <w:t xml:space="preserve"> ………………………………………</w:t>
      </w:r>
      <w:r w:rsidR="006600B3" w:rsidRPr="006600B3">
        <w:rPr>
          <w:rFonts w:asciiTheme="majorHAnsi" w:hAnsiTheme="majorHAnsi" w:cstheme="majorHAnsi"/>
          <w:color w:val="000000"/>
          <w:sz w:val="22"/>
          <w:szCs w:val="22"/>
          <w:lang w:val="de-DE"/>
        </w:rPr>
        <w:t>……</w:t>
      </w:r>
      <w:r w:rsidR="001E37E1"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am</w:t>
      </w:r>
      <w:r w:rsidR="001E37E1" w:rsidRPr="009A0C5F">
        <w:rPr>
          <w:rFonts w:asciiTheme="majorHAnsi" w:hAnsiTheme="majorHAnsi" w:cstheme="majorHAnsi"/>
          <w:color w:val="000000"/>
          <w:sz w:val="22"/>
          <w:szCs w:val="22"/>
          <w:lang w:val="de-DE"/>
        </w:rPr>
        <w:t>………………………</w:t>
      </w:r>
    </w:p>
    <w:tbl>
      <w:tblPr>
        <w:tblStyle w:val="TableGrid"/>
        <w:tblW w:w="9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619"/>
        <w:gridCol w:w="555"/>
        <w:gridCol w:w="2613"/>
        <w:gridCol w:w="555"/>
        <w:gridCol w:w="2618"/>
        <w:gridCol w:w="106"/>
      </w:tblGrid>
      <w:tr w:rsidR="00552B47" w:rsidRPr="006600B3" w14:paraId="6315BFD4" w14:textId="77777777" w:rsidTr="009A0C5F">
        <w:trPr>
          <w:trHeight w:val="850"/>
          <w:jc w:val="center"/>
        </w:trPr>
        <w:tc>
          <w:tcPr>
            <w:tcW w:w="2648" w:type="dxa"/>
          </w:tcPr>
          <w:p w14:paraId="7E3D70FE" w14:textId="77777777" w:rsidR="00552B47" w:rsidRPr="006600B3" w:rsidRDefault="00552B47" w:rsidP="008B2FD0">
            <w:pPr>
              <w:jc w:val="center"/>
              <w:rPr>
                <w:rFonts w:asciiTheme="majorHAnsi" w:hAnsiTheme="majorHAnsi" w:cstheme="majorHAnsi"/>
                <w:color w:val="000000"/>
                <w:sz w:val="22"/>
                <w:szCs w:val="22"/>
                <w:lang w:val="de-DE"/>
              </w:rPr>
            </w:pPr>
            <w:bookmarkStart w:id="0" w:name="_Hlk38614221"/>
          </w:p>
        </w:tc>
        <w:tc>
          <w:tcPr>
            <w:tcW w:w="567" w:type="dxa"/>
          </w:tcPr>
          <w:p w14:paraId="1624CDE4"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1CFB62FF" w14:textId="77777777" w:rsidR="00552B47" w:rsidRPr="006600B3" w:rsidRDefault="00552B47" w:rsidP="008B2FD0">
            <w:pPr>
              <w:jc w:val="center"/>
              <w:rPr>
                <w:rFonts w:asciiTheme="majorHAnsi" w:hAnsiTheme="majorHAnsi" w:cstheme="majorHAnsi"/>
                <w:color w:val="000000"/>
                <w:sz w:val="22"/>
                <w:szCs w:val="22"/>
                <w:lang w:val="de-DE"/>
              </w:rPr>
            </w:pPr>
          </w:p>
        </w:tc>
        <w:tc>
          <w:tcPr>
            <w:tcW w:w="567" w:type="dxa"/>
          </w:tcPr>
          <w:p w14:paraId="731188D5" w14:textId="77777777" w:rsidR="00552B47" w:rsidRPr="006600B3" w:rsidRDefault="00552B47" w:rsidP="008B2FD0">
            <w:pPr>
              <w:rPr>
                <w:rFonts w:asciiTheme="majorHAnsi" w:hAnsiTheme="majorHAnsi" w:cstheme="majorHAnsi"/>
                <w:color w:val="000000"/>
                <w:sz w:val="22"/>
                <w:szCs w:val="22"/>
                <w:lang w:val="de-DE"/>
              </w:rPr>
            </w:pPr>
          </w:p>
        </w:tc>
        <w:tc>
          <w:tcPr>
            <w:tcW w:w="2642" w:type="dxa"/>
            <w:gridSpan w:val="2"/>
          </w:tcPr>
          <w:p w14:paraId="02BB3610" w14:textId="77777777" w:rsidR="00552B47" w:rsidRPr="006600B3" w:rsidRDefault="00552B47" w:rsidP="008B2FD0">
            <w:pPr>
              <w:jc w:val="center"/>
              <w:rPr>
                <w:rFonts w:asciiTheme="majorHAnsi" w:hAnsiTheme="majorHAnsi" w:cstheme="majorHAnsi"/>
                <w:color w:val="000000"/>
                <w:sz w:val="22"/>
                <w:szCs w:val="22"/>
                <w:lang w:val="de-DE"/>
              </w:rPr>
            </w:pPr>
          </w:p>
        </w:tc>
      </w:tr>
      <w:tr w:rsidR="00552B47" w:rsidRPr="006600B3" w14:paraId="04C34C4D" w14:textId="77777777" w:rsidTr="009A0C5F">
        <w:trPr>
          <w:gridAfter w:val="1"/>
          <w:wAfter w:w="108" w:type="dxa"/>
          <w:jc w:val="center"/>
        </w:trPr>
        <w:tc>
          <w:tcPr>
            <w:tcW w:w="2648" w:type="dxa"/>
            <w:tcBorders>
              <w:top w:val="single" w:sz="4" w:space="0" w:color="auto"/>
            </w:tcBorders>
          </w:tcPr>
          <w:p w14:paraId="707FAEB6"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6D5E6444"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Schöffe</w:t>
            </w:r>
          </w:p>
        </w:tc>
        <w:tc>
          <w:tcPr>
            <w:tcW w:w="567" w:type="dxa"/>
          </w:tcPr>
          <w:p w14:paraId="5939880D"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top w:val="single" w:sz="4" w:space="0" w:color="auto"/>
            </w:tcBorders>
          </w:tcPr>
          <w:p w14:paraId="0F25449A"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23C56E50"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Schöffe</w:t>
            </w:r>
          </w:p>
        </w:tc>
        <w:tc>
          <w:tcPr>
            <w:tcW w:w="567" w:type="dxa"/>
          </w:tcPr>
          <w:p w14:paraId="6825A689"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top w:val="single" w:sz="4" w:space="0" w:color="auto"/>
            </w:tcBorders>
          </w:tcPr>
          <w:p w14:paraId="0772CDCF"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5A4E3139" w14:textId="43EC78BE" w:rsidR="00552B47" w:rsidRPr="006600B3" w:rsidRDefault="006600B3" w:rsidP="008B2FD0">
            <w:pPr>
              <w:jc w:val="center"/>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Bürgermeister</w:t>
            </w:r>
          </w:p>
        </w:tc>
      </w:tr>
      <w:tr w:rsidR="00552B47" w:rsidRPr="006600B3" w14:paraId="2CD0960F" w14:textId="77777777" w:rsidTr="009A0C5F">
        <w:trPr>
          <w:gridAfter w:val="1"/>
          <w:wAfter w:w="108" w:type="dxa"/>
          <w:trHeight w:val="850"/>
          <w:jc w:val="center"/>
        </w:trPr>
        <w:tc>
          <w:tcPr>
            <w:tcW w:w="2648" w:type="dxa"/>
            <w:tcBorders>
              <w:bottom w:val="single" w:sz="4" w:space="0" w:color="auto"/>
            </w:tcBorders>
          </w:tcPr>
          <w:p w14:paraId="5352CB5C"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2A507AC4"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6C826BB8"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626B6CB9"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bottom w:val="single" w:sz="4" w:space="0" w:color="auto"/>
            </w:tcBorders>
          </w:tcPr>
          <w:p w14:paraId="4E36F136" w14:textId="77777777" w:rsidR="00552B47" w:rsidRPr="006600B3" w:rsidRDefault="00552B47" w:rsidP="008B2FD0">
            <w:pPr>
              <w:rPr>
                <w:rFonts w:asciiTheme="majorHAnsi" w:hAnsiTheme="majorHAnsi" w:cstheme="majorHAnsi"/>
                <w:color w:val="000000"/>
                <w:sz w:val="22"/>
                <w:szCs w:val="22"/>
                <w:lang w:val="de-DE"/>
              </w:rPr>
            </w:pPr>
          </w:p>
        </w:tc>
      </w:tr>
      <w:tr w:rsidR="00552B47" w:rsidRPr="002B02A6" w14:paraId="19D278E7" w14:textId="77777777" w:rsidTr="009A0C5F">
        <w:trPr>
          <w:jc w:val="center"/>
        </w:trPr>
        <w:tc>
          <w:tcPr>
            <w:tcW w:w="2648" w:type="dxa"/>
          </w:tcPr>
          <w:p w14:paraId="31DA6EC8"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Für den Kierchefong,</w:t>
            </w:r>
          </w:p>
          <w:p w14:paraId="23D8C653"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1AD6BCC3" w14:textId="2E273539" w:rsidR="00552B47" w:rsidRPr="006600B3" w:rsidRDefault="00552B47" w:rsidP="009A0C5F">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Der Präsident der Kirc</w:t>
            </w:r>
            <w:r w:rsidR="006600B3">
              <w:rPr>
                <w:rFonts w:asciiTheme="majorHAnsi" w:hAnsiTheme="majorHAnsi" w:cstheme="majorHAnsi"/>
                <w:color w:val="000000"/>
                <w:sz w:val="22"/>
                <w:szCs w:val="22"/>
                <w:lang w:val="de-DE"/>
              </w:rPr>
              <w:t>h</w:t>
            </w:r>
            <w:r w:rsidRPr="006600B3">
              <w:rPr>
                <w:rFonts w:asciiTheme="majorHAnsi" w:hAnsiTheme="majorHAnsi" w:cstheme="majorHAnsi"/>
                <w:color w:val="000000"/>
                <w:sz w:val="22"/>
                <w:szCs w:val="22"/>
                <w:lang w:val="de-DE"/>
              </w:rPr>
              <w:t>enfabrik</w:t>
            </w:r>
            <w:r w:rsidR="000E3857">
              <w:rPr>
                <w:rFonts w:asciiTheme="majorHAnsi" w:hAnsiTheme="majorHAnsi" w:cstheme="majorHAnsi"/>
                <w:color w:val="000000"/>
                <w:sz w:val="22"/>
                <w:szCs w:val="22"/>
                <w:lang w:val="de-DE"/>
              </w:rPr>
              <w:t xml:space="preserve"> </w:t>
            </w:r>
            <w:r w:rsidRPr="006600B3">
              <w:rPr>
                <w:rFonts w:asciiTheme="majorHAnsi" w:hAnsiTheme="majorHAnsi" w:cstheme="majorHAnsi"/>
                <w:color w:val="000000"/>
                <w:sz w:val="22"/>
                <w:szCs w:val="22"/>
                <w:lang w:val="de-DE"/>
              </w:rPr>
              <w:t>der Gemeinde XXXXX</w:t>
            </w:r>
          </w:p>
        </w:tc>
        <w:tc>
          <w:tcPr>
            <w:tcW w:w="567" w:type="dxa"/>
          </w:tcPr>
          <w:p w14:paraId="3B144833"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1422B1AF"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1207424C" w14:textId="77777777" w:rsidR="00552B47" w:rsidRPr="006600B3" w:rsidRDefault="00552B47" w:rsidP="008B2FD0">
            <w:pPr>
              <w:spacing w:after="120"/>
              <w:jc w:val="both"/>
              <w:rPr>
                <w:rFonts w:asciiTheme="majorHAnsi" w:hAnsiTheme="majorHAnsi" w:cstheme="majorHAnsi"/>
                <w:color w:val="000000"/>
                <w:sz w:val="22"/>
                <w:szCs w:val="22"/>
                <w:lang w:val="de-DE"/>
              </w:rPr>
            </w:pPr>
          </w:p>
        </w:tc>
        <w:tc>
          <w:tcPr>
            <w:tcW w:w="2642" w:type="dxa"/>
            <w:gridSpan w:val="2"/>
          </w:tcPr>
          <w:p w14:paraId="3B87082B"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Für den Kierchefong,</w:t>
            </w:r>
          </w:p>
          <w:p w14:paraId="46513A0E"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352CFC29" w14:textId="61E0E684" w:rsidR="00552B47" w:rsidRPr="006600B3" w:rsidRDefault="00552B47" w:rsidP="008B2FD0">
            <w:pP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Der Vorsitzende des Verwaltungsrates der Pfarrei der Gemeinde XXXXX</w:t>
            </w:r>
          </w:p>
        </w:tc>
      </w:tr>
      <w:bookmarkEnd w:id="0"/>
    </w:tbl>
    <w:p w14:paraId="1832CF0D" w14:textId="77777777" w:rsidR="00552B47" w:rsidRPr="009A0C5F" w:rsidRDefault="00552B47" w:rsidP="009A0C5F">
      <w:pPr>
        <w:jc w:val="both"/>
        <w:rPr>
          <w:rFonts w:asciiTheme="majorHAnsi" w:hAnsiTheme="majorHAnsi" w:cstheme="majorHAnsi"/>
          <w:color w:val="000000"/>
          <w:sz w:val="22"/>
          <w:szCs w:val="22"/>
          <w:lang w:val="de-DE"/>
        </w:rPr>
      </w:pPr>
    </w:p>
    <w:p w14:paraId="18A5FBCB" w14:textId="44C13CC3" w:rsidR="00FE3079" w:rsidRPr="009A0C5F" w:rsidRDefault="00AF3311">
      <w:pPr>
        <w:spacing w:after="12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Genehmigung der Erzdiözese</w:t>
      </w:r>
      <w:r w:rsidR="00A03570" w:rsidRPr="00A03570">
        <w:rPr>
          <w:rFonts w:asciiTheme="majorHAnsi" w:hAnsiTheme="majorHAnsi" w:cstheme="majorHAnsi"/>
          <w:color w:val="000000"/>
          <w:sz w:val="22"/>
          <w:szCs w:val="22"/>
          <w:lang w:val="de-DE"/>
        </w:rPr>
        <w:t xml:space="preserve"> </w:t>
      </w:r>
      <w:r w:rsidR="00A03570" w:rsidRPr="005A28DE">
        <w:rPr>
          <w:rFonts w:asciiTheme="majorHAnsi" w:hAnsiTheme="majorHAnsi" w:cstheme="majorHAnsi"/>
          <w:color w:val="000000"/>
          <w:sz w:val="22"/>
          <w:szCs w:val="22"/>
          <w:lang w:val="de-DE"/>
        </w:rPr>
        <w:t xml:space="preserve">zu dieser </w:t>
      </w:r>
      <w:r w:rsidR="00A03570" w:rsidRPr="006600B3">
        <w:rPr>
          <w:rFonts w:asciiTheme="majorHAnsi" w:hAnsiTheme="majorHAnsi" w:cstheme="majorHAnsi"/>
          <w:color w:val="000000"/>
          <w:sz w:val="22"/>
          <w:szCs w:val="22"/>
          <w:lang w:val="de-DE"/>
        </w:rPr>
        <w:t>Vereinbarung</w:t>
      </w:r>
      <w:r w:rsidR="00AA3B8C" w:rsidRPr="009A0C5F">
        <w:rPr>
          <w:rFonts w:asciiTheme="majorHAnsi" w:hAnsiTheme="majorHAnsi" w:cstheme="majorHAnsi"/>
          <w:color w:val="000000"/>
          <w:sz w:val="22"/>
          <w:szCs w:val="22"/>
          <w:lang w:val="de-DE"/>
        </w:rPr>
        <w:t xml:space="preserve"> im Anhang</w:t>
      </w:r>
      <w:r w:rsidR="00AA3B8C" w:rsidRPr="006600B3">
        <w:rPr>
          <w:rFonts w:asciiTheme="majorHAnsi" w:hAnsiTheme="majorHAnsi" w:cstheme="majorHAnsi"/>
          <w:color w:val="000000"/>
          <w:sz w:val="22"/>
          <w:szCs w:val="22"/>
          <w:lang w:val="de-DE"/>
        </w:rPr>
        <w:t>:</w:t>
      </w:r>
    </w:p>
    <w:sectPr w:rsidR="00FE3079" w:rsidRPr="009A0C5F" w:rsidSect="004F67E8">
      <w:footerReference w:type="default" r:id="rId8"/>
      <w:headerReference w:type="first" r:id="rId9"/>
      <w:footerReference w:type="first" r:id="rId10"/>
      <w:pgSz w:w="11907" w:h="16840" w:code="9"/>
      <w:pgMar w:top="993" w:right="1106" w:bottom="993" w:left="1678"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FF0B" w14:textId="77777777" w:rsidR="00FA0150" w:rsidRDefault="00FA0150">
      <w:r>
        <w:separator/>
      </w:r>
    </w:p>
  </w:endnote>
  <w:endnote w:type="continuationSeparator" w:id="0">
    <w:p w14:paraId="79A34DE8" w14:textId="77777777" w:rsidR="00FA0150" w:rsidRDefault="00FA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A6t00">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B3CE" w14:textId="77777777" w:rsidR="009D65EC" w:rsidRDefault="009D65EC" w:rsidP="00CC1F3C">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A7BF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90AF" w14:textId="77777777" w:rsidR="009D65EC" w:rsidRDefault="009D65EC" w:rsidP="0021038B">
    <w:pPr>
      <w:pStyle w:val="Footer"/>
    </w:pPr>
    <w:r>
      <w:rPr>
        <w:sz w:val="20"/>
      </w:rPr>
      <w:t>(</w:t>
    </w:r>
    <w:r w:rsidRPr="0021038B">
      <w:rPr>
        <w:sz w:val="20"/>
      </w:rPr>
      <w:t>Version 05.2018</w:t>
    </w:r>
    <w:r>
      <w:rPr>
        <w:sz w:val="20"/>
      </w:rPr>
      <w:t>)</w:t>
    </w:r>
    <w:r>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2D27" w14:textId="77777777" w:rsidR="00FA0150" w:rsidRDefault="00FA0150">
      <w:r>
        <w:separator/>
      </w:r>
    </w:p>
  </w:footnote>
  <w:footnote w:type="continuationSeparator" w:id="0">
    <w:p w14:paraId="1D2508B7" w14:textId="77777777" w:rsidR="00FA0150" w:rsidRDefault="00FA0150">
      <w:r>
        <w:continuationSeparator/>
      </w:r>
    </w:p>
  </w:footnote>
  <w:footnote w:id="1">
    <w:p w14:paraId="06181978" w14:textId="2AC34076" w:rsidR="00184E2B" w:rsidRPr="0033090B" w:rsidRDefault="00184E2B" w:rsidP="00184E2B">
      <w:pPr>
        <w:pStyle w:val="FootnoteText"/>
        <w:rPr>
          <w:color w:val="000000" w:themeColor="text1"/>
          <w:lang w:val="fr-CH"/>
        </w:rPr>
      </w:pPr>
      <w:r w:rsidRPr="0033090B">
        <w:rPr>
          <w:rStyle w:val="FootnoteReference"/>
          <w:rFonts w:asciiTheme="majorHAnsi" w:hAnsiTheme="majorHAnsi" w:cstheme="majorHAnsi"/>
          <w:color w:val="000000" w:themeColor="text1"/>
          <w:sz w:val="18"/>
          <w:szCs w:val="18"/>
        </w:rPr>
        <w:footnoteRef/>
      </w:r>
      <w:r w:rsidRPr="0033090B">
        <w:rPr>
          <w:rFonts w:asciiTheme="majorHAnsi" w:hAnsiTheme="majorHAnsi" w:cstheme="majorHAnsi"/>
          <w:color w:val="000000" w:themeColor="text1"/>
          <w:sz w:val="18"/>
          <w:szCs w:val="18"/>
        </w:rPr>
        <w:t xml:space="preserve"> </w:t>
      </w:r>
      <w:proofErr w:type="spellStart"/>
      <w:r w:rsidR="000B1C1B" w:rsidRPr="0033090B">
        <w:rPr>
          <w:rFonts w:asciiTheme="majorHAnsi" w:hAnsiTheme="majorHAnsi" w:cstheme="majorHAnsi"/>
          <w:b/>
          <w:bCs/>
          <w:color w:val="000000" w:themeColor="text1"/>
          <w:sz w:val="18"/>
          <w:szCs w:val="18"/>
        </w:rPr>
        <w:t>Laufendes</w:t>
      </w:r>
      <w:proofErr w:type="spellEnd"/>
      <w:r w:rsidR="000B1C1B" w:rsidRPr="0033090B">
        <w:rPr>
          <w:rFonts w:asciiTheme="majorHAnsi" w:hAnsiTheme="majorHAnsi" w:cstheme="majorHAnsi"/>
          <w:b/>
          <w:bCs/>
          <w:color w:val="000000" w:themeColor="text1"/>
          <w:sz w:val="18"/>
          <w:szCs w:val="18"/>
        </w:rPr>
        <w:t xml:space="preserve"> Jahr</w:t>
      </w:r>
      <w:r w:rsidRPr="0033090B">
        <w:rPr>
          <w:rFonts w:asciiTheme="majorHAnsi" w:hAnsiTheme="majorHAnsi" w:cstheme="majorHAnsi"/>
          <w:b/>
          <w:bCs/>
          <w:color w:val="000000" w:themeColor="text1"/>
          <w:sz w:val="18"/>
          <w:szCs w:val="18"/>
        </w:rPr>
        <w:t xml:space="preserve"> = n</w:t>
      </w:r>
      <w:r w:rsidRPr="0033090B">
        <w:rPr>
          <w:rFonts w:asciiTheme="majorHAnsi" w:hAnsiTheme="majorHAnsi" w:cstheme="majorHAnsi"/>
          <w:color w:val="000000" w:themeColor="text1"/>
          <w:sz w:val="18"/>
          <w:szCs w:val="18"/>
        </w:rPr>
        <w:t>.</w:t>
      </w:r>
      <w:r w:rsidRPr="0033090B">
        <w:rPr>
          <w:color w:val="000000" w:themeColor="text1"/>
        </w:rPr>
        <w:t xml:space="preserve"> </w:t>
      </w:r>
      <w:proofErr w:type="spellStart"/>
      <w:proofErr w:type="gramStart"/>
      <w:r w:rsidR="000B1C1B" w:rsidRPr="0033090B">
        <w:rPr>
          <w:rFonts w:asciiTheme="majorHAnsi" w:hAnsiTheme="majorHAnsi" w:cstheme="majorHAnsi"/>
          <w:color w:val="000000" w:themeColor="text1"/>
          <w:sz w:val="18"/>
          <w:szCs w:val="18"/>
          <w:lang w:val="fr-CH"/>
        </w:rPr>
        <w:t>Fallbeispiel</w:t>
      </w:r>
      <w:proofErr w:type="spellEnd"/>
      <w:r w:rsidRPr="0033090B">
        <w:rPr>
          <w:rFonts w:asciiTheme="majorHAnsi" w:hAnsiTheme="majorHAnsi" w:cstheme="majorHAnsi"/>
          <w:color w:val="000000" w:themeColor="text1"/>
          <w:sz w:val="18"/>
          <w:szCs w:val="18"/>
          <w:lang w:val="fr-CH"/>
        </w:rPr>
        <w:t> :</w:t>
      </w:r>
      <w:proofErr w:type="gramEnd"/>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Zwecks</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Berechnung</w:t>
      </w:r>
      <w:proofErr w:type="spellEnd"/>
      <w:r w:rsidR="000B1C1B" w:rsidRPr="0033090B">
        <w:rPr>
          <w:rFonts w:asciiTheme="majorHAnsi" w:hAnsiTheme="majorHAnsi" w:cstheme="majorHAnsi"/>
          <w:color w:val="000000" w:themeColor="text1"/>
          <w:sz w:val="18"/>
          <w:szCs w:val="18"/>
          <w:lang w:val="fr-CH"/>
        </w:rPr>
        <w:t xml:space="preserve"> der </w:t>
      </w:r>
      <w:proofErr w:type="spellStart"/>
      <w:r w:rsidR="000B1C1B" w:rsidRPr="0033090B">
        <w:rPr>
          <w:rFonts w:asciiTheme="majorHAnsi" w:hAnsiTheme="majorHAnsi" w:cstheme="majorHAnsi"/>
          <w:color w:val="000000" w:themeColor="text1"/>
          <w:sz w:val="18"/>
          <w:szCs w:val="18"/>
          <w:lang w:val="fr-CH"/>
        </w:rPr>
        <w:t>zu</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zahlenden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jährlichen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Zuwendung</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für</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das</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Jahr</w:t>
      </w:r>
      <w:proofErr w:type="spellEnd"/>
      <w:r w:rsidR="000B1C1B" w:rsidRPr="0033090B">
        <w:rPr>
          <w:rFonts w:asciiTheme="majorHAnsi" w:hAnsiTheme="majorHAnsi" w:cstheme="majorHAnsi"/>
          <w:color w:val="000000" w:themeColor="text1"/>
          <w:sz w:val="18"/>
          <w:szCs w:val="18"/>
          <w:lang w:val="fr-CH"/>
        </w:rPr>
        <w:t xml:space="preserve"> 2023</w:t>
      </w:r>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deren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Zahlungsaufforderung</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dem</w:t>
      </w:r>
      <w:proofErr w:type="spellEnd"/>
      <w:r w:rsidR="000B1C1B" w:rsidRPr="0033090B">
        <w:rPr>
          <w:rFonts w:asciiTheme="majorHAnsi" w:hAnsiTheme="majorHAnsi" w:cstheme="majorHAnsi"/>
          <w:color w:val="000000" w:themeColor="text1"/>
          <w:sz w:val="18"/>
          <w:szCs w:val="18"/>
          <w:lang w:val="fr-CH"/>
        </w:rPr>
        <w:t xml:space="preserve"> Fonds vor </w:t>
      </w:r>
      <w:proofErr w:type="spellStart"/>
      <w:r w:rsidR="000B1C1B" w:rsidRPr="0033090B">
        <w:rPr>
          <w:rFonts w:asciiTheme="majorHAnsi" w:hAnsiTheme="majorHAnsi" w:cstheme="majorHAnsi"/>
          <w:color w:val="000000" w:themeColor="text1"/>
          <w:sz w:val="18"/>
          <w:szCs w:val="18"/>
          <w:lang w:val="fr-CH"/>
        </w:rPr>
        <w:t>dem</w:t>
      </w:r>
      <w:proofErr w:type="spellEnd"/>
      <w:r w:rsidR="000B1C1B" w:rsidRPr="0033090B">
        <w:rPr>
          <w:rFonts w:asciiTheme="majorHAnsi" w:hAnsiTheme="majorHAnsi" w:cstheme="majorHAnsi"/>
          <w:color w:val="000000" w:themeColor="text1"/>
          <w:sz w:val="18"/>
          <w:szCs w:val="18"/>
          <w:lang w:val="fr-CH"/>
        </w:rPr>
        <w:t xml:space="preserve"> 15</w:t>
      </w:r>
      <w:r w:rsidR="006C69EC"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Dezember</w:t>
      </w:r>
      <w:proofErr w:type="spellEnd"/>
      <w:r w:rsidR="000B1C1B" w:rsidRPr="0033090B">
        <w:rPr>
          <w:rFonts w:asciiTheme="majorHAnsi" w:hAnsiTheme="majorHAnsi" w:cstheme="majorHAnsi"/>
          <w:color w:val="000000" w:themeColor="text1"/>
          <w:sz w:val="18"/>
          <w:szCs w:val="18"/>
          <w:lang w:val="fr-CH"/>
        </w:rPr>
        <w:t xml:space="preserve"> 2023 </w:t>
      </w:r>
      <w:proofErr w:type="spellStart"/>
      <w:r w:rsidR="000B1C1B" w:rsidRPr="0033090B">
        <w:rPr>
          <w:rFonts w:asciiTheme="majorHAnsi" w:hAnsiTheme="majorHAnsi" w:cstheme="majorHAnsi"/>
          <w:color w:val="000000" w:themeColor="text1"/>
          <w:sz w:val="18"/>
          <w:szCs w:val="18"/>
          <w:lang w:val="fr-CH"/>
        </w:rPr>
        <w:t>zuzustellen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ist</w:t>
      </w:r>
      <w:proofErr w:type="spellEnd"/>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ist</w:t>
      </w:r>
      <w:proofErr w:type="spellEnd"/>
      <w:r w:rsidR="000B1C1B" w:rsidRPr="0033090B">
        <w:rPr>
          <w:rFonts w:asciiTheme="majorHAnsi" w:hAnsiTheme="majorHAnsi" w:cstheme="majorHAnsi"/>
          <w:color w:val="000000" w:themeColor="text1"/>
          <w:sz w:val="18"/>
          <w:szCs w:val="18"/>
          <w:lang w:val="fr-CH"/>
        </w:rPr>
        <w:t xml:space="preserve"> der </w:t>
      </w:r>
      <w:proofErr w:type="spellStart"/>
      <w:r w:rsidR="000B1C1B" w:rsidRPr="0033090B">
        <w:rPr>
          <w:rFonts w:asciiTheme="majorHAnsi" w:hAnsiTheme="majorHAnsi" w:cstheme="majorHAnsi"/>
          <w:color w:val="000000" w:themeColor="text1"/>
          <w:sz w:val="18"/>
          <w:szCs w:val="18"/>
          <w:lang w:val="fr-CH"/>
        </w:rPr>
        <w:t>anzuwendende</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Bauindex</w:t>
      </w:r>
      <w:proofErr w:type="spellEnd"/>
      <w:r w:rsidR="000B1C1B" w:rsidRPr="0033090B">
        <w:rPr>
          <w:rFonts w:asciiTheme="majorHAnsi" w:hAnsiTheme="majorHAnsi" w:cstheme="majorHAnsi"/>
          <w:color w:val="000000" w:themeColor="text1"/>
          <w:sz w:val="18"/>
          <w:szCs w:val="18"/>
          <w:lang w:val="fr-CH"/>
        </w:rPr>
        <w:t xml:space="preserve"> der von </w:t>
      </w:r>
      <w:proofErr w:type="spellStart"/>
      <w:r w:rsidR="000B1C1B" w:rsidRPr="0033090B">
        <w:rPr>
          <w:rFonts w:asciiTheme="majorHAnsi" w:hAnsiTheme="majorHAnsi" w:cstheme="majorHAnsi"/>
          <w:color w:val="000000" w:themeColor="text1"/>
          <w:sz w:val="18"/>
          <w:szCs w:val="18"/>
          <w:lang w:val="fr-CH"/>
        </w:rPr>
        <w:t>Oktober</w:t>
      </w:r>
      <w:proofErr w:type="spellEnd"/>
      <w:r w:rsidR="000B1C1B" w:rsidRPr="0033090B">
        <w:rPr>
          <w:rFonts w:asciiTheme="majorHAnsi" w:hAnsiTheme="majorHAnsi" w:cstheme="majorHAnsi"/>
          <w:color w:val="000000" w:themeColor="text1"/>
          <w:sz w:val="18"/>
          <w:szCs w:val="18"/>
          <w:lang w:val="fr-CH"/>
        </w:rPr>
        <w:t xml:space="preserve"> 2022 (n-1)</w:t>
      </w:r>
      <w:r w:rsidR="006C69EC" w:rsidRPr="0033090B">
        <w:rPr>
          <w:rFonts w:asciiTheme="majorHAnsi" w:hAnsiTheme="majorHAnsi" w:cstheme="majorHAnsi"/>
          <w:color w:val="000000" w:themeColor="text1"/>
          <w:sz w:val="18"/>
          <w:szCs w:val="18"/>
          <w:lang w:val="fr-CH"/>
        </w:rPr>
        <w:t>,</w:t>
      </w:r>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welcher</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im</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Januar</w:t>
      </w:r>
      <w:proofErr w:type="spellEnd"/>
      <w:r w:rsidR="000B1C1B" w:rsidRPr="0033090B">
        <w:rPr>
          <w:rFonts w:asciiTheme="majorHAnsi" w:hAnsiTheme="majorHAnsi" w:cstheme="majorHAnsi"/>
          <w:color w:val="000000" w:themeColor="text1"/>
          <w:sz w:val="18"/>
          <w:szCs w:val="18"/>
          <w:lang w:val="fr-CH"/>
        </w:rPr>
        <w:t xml:space="preserve"> 2023 </w:t>
      </w:r>
      <w:proofErr w:type="spellStart"/>
      <w:r w:rsidR="000B1C1B" w:rsidRPr="0033090B">
        <w:rPr>
          <w:rFonts w:asciiTheme="majorHAnsi" w:hAnsiTheme="majorHAnsi" w:cstheme="majorHAnsi"/>
          <w:color w:val="000000" w:themeColor="text1"/>
          <w:sz w:val="18"/>
          <w:szCs w:val="18"/>
          <w:lang w:val="fr-CH"/>
        </w:rPr>
        <w:t>veröffentlicht</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wird</w:t>
      </w:r>
      <w:proofErr w:type="spellEnd"/>
      <w:r w:rsidR="000B1C1B" w:rsidRPr="0033090B">
        <w:rPr>
          <w:rFonts w:asciiTheme="majorHAnsi" w:hAnsiTheme="majorHAnsi" w:cstheme="majorHAnsi"/>
          <w:color w:val="000000" w:themeColor="text1"/>
          <w:sz w:val="18"/>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AC63" w14:textId="77777777" w:rsidR="009D65EC" w:rsidRPr="009152C6" w:rsidRDefault="009D65EC" w:rsidP="006F4EF3">
    <w:pPr>
      <w:pStyle w:val="Header"/>
      <w:ind w:right="-717"/>
      <w:jc w:val="right"/>
      <w:rPr>
        <w:color w:val="999999"/>
        <w:sz w:val="18"/>
        <w:szCs w:val="18"/>
        <w:lang w:val="de-DE"/>
      </w:rPr>
    </w:pPr>
    <w:r w:rsidRPr="009152C6">
      <w:rPr>
        <w:color w:val="999999"/>
        <w:sz w:val="18"/>
        <w:szCs w:val="18"/>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DA43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D07127"/>
    <w:multiLevelType w:val="hybridMultilevel"/>
    <w:tmpl w:val="51D4976E"/>
    <w:lvl w:ilvl="0" w:tplc="16CCF18A">
      <w:start w:val="1"/>
      <w:numFmt w:val="lowerLetter"/>
      <w:lvlText w:val="%1.)"/>
      <w:lvlJc w:val="left"/>
      <w:pPr>
        <w:tabs>
          <w:tab w:val="num" w:pos="1080"/>
        </w:tabs>
        <w:ind w:left="1080" w:hanging="360"/>
      </w:pPr>
      <w:rPr>
        <w:rFonts w:hint="default"/>
      </w:rPr>
    </w:lvl>
    <w:lvl w:ilvl="1" w:tplc="73B0C0BE">
      <w:start w:val="3"/>
      <w:numFmt w:val="bullet"/>
      <w:lvlText w:val=""/>
      <w:lvlJc w:val="left"/>
      <w:pPr>
        <w:tabs>
          <w:tab w:val="num" w:pos="1845"/>
        </w:tabs>
        <w:ind w:left="1845" w:hanging="405"/>
      </w:pPr>
      <w:rPr>
        <w:rFonts w:ascii="Wingdings" w:eastAsia="Times New Roman" w:hAnsi="Wingdings" w:cs="Times New Roman" w:hint="default"/>
      </w:rPr>
    </w:lvl>
    <w:lvl w:ilvl="2" w:tplc="EC563C4A">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33C0E61"/>
    <w:multiLevelType w:val="hybridMultilevel"/>
    <w:tmpl w:val="6E02CFC0"/>
    <w:lvl w:ilvl="0" w:tplc="1DE681B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8B4F08"/>
    <w:multiLevelType w:val="hybridMultilevel"/>
    <w:tmpl w:val="477855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670650"/>
    <w:multiLevelType w:val="hybridMultilevel"/>
    <w:tmpl w:val="53CAF5B8"/>
    <w:lvl w:ilvl="0" w:tplc="6B2E1DE6">
      <w:start w:val="3"/>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B82738"/>
    <w:multiLevelType w:val="hybridMultilevel"/>
    <w:tmpl w:val="37E23D82"/>
    <w:lvl w:ilvl="0" w:tplc="C192B20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A77490"/>
    <w:multiLevelType w:val="hybridMultilevel"/>
    <w:tmpl w:val="FD2E9C06"/>
    <w:lvl w:ilvl="0" w:tplc="140C0001">
      <w:start w:val="1"/>
      <w:numFmt w:val="bullet"/>
      <w:lvlText w:val=""/>
      <w:lvlJc w:val="left"/>
      <w:pPr>
        <w:ind w:left="2520" w:hanging="360"/>
      </w:pPr>
      <w:rPr>
        <w:rFonts w:ascii="Symbol" w:hAnsi="Symbol" w:hint="default"/>
      </w:rPr>
    </w:lvl>
    <w:lvl w:ilvl="1" w:tplc="140C0003" w:tentative="1">
      <w:start w:val="1"/>
      <w:numFmt w:val="bullet"/>
      <w:lvlText w:val="o"/>
      <w:lvlJc w:val="left"/>
      <w:pPr>
        <w:ind w:left="3240" w:hanging="360"/>
      </w:pPr>
      <w:rPr>
        <w:rFonts w:ascii="Courier New" w:hAnsi="Courier New" w:cs="Courier New" w:hint="default"/>
      </w:rPr>
    </w:lvl>
    <w:lvl w:ilvl="2" w:tplc="140C0005" w:tentative="1">
      <w:start w:val="1"/>
      <w:numFmt w:val="bullet"/>
      <w:lvlText w:val=""/>
      <w:lvlJc w:val="left"/>
      <w:pPr>
        <w:ind w:left="3960" w:hanging="360"/>
      </w:pPr>
      <w:rPr>
        <w:rFonts w:ascii="Wingdings" w:hAnsi="Wingdings" w:hint="default"/>
      </w:rPr>
    </w:lvl>
    <w:lvl w:ilvl="3" w:tplc="140C0001" w:tentative="1">
      <w:start w:val="1"/>
      <w:numFmt w:val="bullet"/>
      <w:lvlText w:val=""/>
      <w:lvlJc w:val="left"/>
      <w:pPr>
        <w:ind w:left="4680" w:hanging="360"/>
      </w:pPr>
      <w:rPr>
        <w:rFonts w:ascii="Symbol" w:hAnsi="Symbol" w:hint="default"/>
      </w:rPr>
    </w:lvl>
    <w:lvl w:ilvl="4" w:tplc="140C0003" w:tentative="1">
      <w:start w:val="1"/>
      <w:numFmt w:val="bullet"/>
      <w:lvlText w:val="o"/>
      <w:lvlJc w:val="left"/>
      <w:pPr>
        <w:ind w:left="5400" w:hanging="360"/>
      </w:pPr>
      <w:rPr>
        <w:rFonts w:ascii="Courier New" w:hAnsi="Courier New" w:cs="Courier New" w:hint="default"/>
      </w:rPr>
    </w:lvl>
    <w:lvl w:ilvl="5" w:tplc="140C0005" w:tentative="1">
      <w:start w:val="1"/>
      <w:numFmt w:val="bullet"/>
      <w:lvlText w:val=""/>
      <w:lvlJc w:val="left"/>
      <w:pPr>
        <w:ind w:left="6120" w:hanging="360"/>
      </w:pPr>
      <w:rPr>
        <w:rFonts w:ascii="Wingdings" w:hAnsi="Wingdings" w:hint="default"/>
      </w:rPr>
    </w:lvl>
    <w:lvl w:ilvl="6" w:tplc="140C0001" w:tentative="1">
      <w:start w:val="1"/>
      <w:numFmt w:val="bullet"/>
      <w:lvlText w:val=""/>
      <w:lvlJc w:val="left"/>
      <w:pPr>
        <w:ind w:left="6840" w:hanging="360"/>
      </w:pPr>
      <w:rPr>
        <w:rFonts w:ascii="Symbol" w:hAnsi="Symbol" w:hint="default"/>
      </w:rPr>
    </w:lvl>
    <w:lvl w:ilvl="7" w:tplc="140C0003" w:tentative="1">
      <w:start w:val="1"/>
      <w:numFmt w:val="bullet"/>
      <w:lvlText w:val="o"/>
      <w:lvlJc w:val="left"/>
      <w:pPr>
        <w:ind w:left="7560" w:hanging="360"/>
      </w:pPr>
      <w:rPr>
        <w:rFonts w:ascii="Courier New" w:hAnsi="Courier New" w:cs="Courier New" w:hint="default"/>
      </w:rPr>
    </w:lvl>
    <w:lvl w:ilvl="8" w:tplc="140C0005" w:tentative="1">
      <w:start w:val="1"/>
      <w:numFmt w:val="bullet"/>
      <w:lvlText w:val=""/>
      <w:lvlJc w:val="left"/>
      <w:pPr>
        <w:ind w:left="8280" w:hanging="360"/>
      </w:pPr>
      <w:rPr>
        <w:rFonts w:ascii="Wingdings" w:hAnsi="Wingdings" w:hint="default"/>
      </w:rPr>
    </w:lvl>
  </w:abstractNum>
  <w:abstractNum w:abstractNumId="7" w15:restartNumberingAfterBreak="0">
    <w:nsid w:val="66B04289"/>
    <w:multiLevelType w:val="hybridMultilevel"/>
    <w:tmpl w:val="AFF0233A"/>
    <w:lvl w:ilvl="0" w:tplc="451E10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6F35574"/>
    <w:multiLevelType w:val="hybridMultilevel"/>
    <w:tmpl w:val="BE381024"/>
    <w:lvl w:ilvl="0" w:tplc="E38AC47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2382E72"/>
    <w:multiLevelType w:val="hybridMultilevel"/>
    <w:tmpl w:val="B3762A3A"/>
    <w:lvl w:ilvl="0" w:tplc="74D45606">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3092393">
    <w:abstractNumId w:val="5"/>
  </w:num>
  <w:num w:numId="2" w16cid:durableId="1834175996">
    <w:abstractNumId w:val="4"/>
  </w:num>
  <w:num w:numId="3" w16cid:durableId="75639572">
    <w:abstractNumId w:val="7"/>
  </w:num>
  <w:num w:numId="4" w16cid:durableId="69084443">
    <w:abstractNumId w:val="1"/>
  </w:num>
  <w:num w:numId="5" w16cid:durableId="1736080588">
    <w:abstractNumId w:val="2"/>
  </w:num>
  <w:num w:numId="6" w16cid:durableId="15933625">
    <w:abstractNumId w:val="8"/>
  </w:num>
  <w:num w:numId="7" w16cid:durableId="247808482">
    <w:abstractNumId w:val="9"/>
  </w:num>
  <w:num w:numId="8" w16cid:durableId="223486665">
    <w:abstractNumId w:val="6"/>
  </w:num>
  <w:num w:numId="9" w16cid:durableId="1441533072">
    <w:abstractNumId w:val="3"/>
  </w:num>
  <w:num w:numId="10" w16cid:durableId="199271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1"/>
  <w:activeWritingStyle w:appName="MSWord" w:lang="fr-CH" w:vendorID="64" w:dllVersion="6" w:nlCheck="1" w:checkStyle="1"/>
  <w:activeWritingStyle w:appName="MSWord" w:lang="fr-LU"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3C"/>
    <w:rsid w:val="00020F1D"/>
    <w:rsid w:val="00023A05"/>
    <w:rsid w:val="00024C64"/>
    <w:rsid w:val="0003042C"/>
    <w:rsid w:val="000411E6"/>
    <w:rsid w:val="00055685"/>
    <w:rsid w:val="00060C6B"/>
    <w:rsid w:val="00072A2C"/>
    <w:rsid w:val="0009131B"/>
    <w:rsid w:val="00096D3D"/>
    <w:rsid w:val="000A0B22"/>
    <w:rsid w:val="000B1C1B"/>
    <w:rsid w:val="000B573C"/>
    <w:rsid w:val="000B643F"/>
    <w:rsid w:val="000C148F"/>
    <w:rsid w:val="000E3857"/>
    <w:rsid w:val="000E56B2"/>
    <w:rsid w:val="000F1945"/>
    <w:rsid w:val="000F712B"/>
    <w:rsid w:val="000F7B45"/>
    <w:rsid w:val="00103E73"/>
    <w:rsid w:val="00111F20"/>
    <w:rsid w:val="001134FC"/>
    <w:rsid w:val="001165AE"/>
    <w:rsid w:val="0013022D"/>
    <w:rsid w:val="00134C47"/>
    <w:rsid w:val="001379CD"/>
    <w:rsid w:val="0014094D"/>
    <w:rsid w:val="00145B29"/>
    <w:rsid w:val="00146BA3"/>
    <w:rsid w:val="0016455A"/>
    <w:rsid w:val="00171AF0"/>
    <w:rsid w:val="00181410"/>
    <w:rsid w:val="00184E2B"/>
    <w:rsid w:val="0019116F"/>
    <w:rsid w:val="00193F1F"/>
    <w:rsid w:val="001B137B"/>
    <w:rsid w:val="001B2641"/>
    <w:rsid w:val="001C4DD3"/>
    <w:rsid w:val="001D21E3"/>
    <w:rsid w:val="001E37E1"/>
    <w:rsid w:val="001E4D15"/>
    <w:rsid w:val="001E562D"/>
    <w:rsid w:val="0020201E"/>
    <w:rsid w:val="00204B96"/>
    <w:rsid w:val="0021038B"/>
    <w:rsid w:val="002218D6"/>
    <w:rsid w:val="00232D8D"/>
    <w:rsid w:val="00234042"/>
    <w:rsid w:val="00240269"/>
    <w:rsid w:val="002420CB"/>
    <w:rsid w:val="00243406"/>
    <w:rsid w:val="00244CD8"/>
    <w:rsid w:val="00247604"/>
    <w:rsid w:val="00260A5B"/>
    <w:rsid w:val="002635A9"/>
    <w:rsid w:val="00266706"/>
    <w:rsid w:val="00282EBC"/>
    <w:rsid w:val="002957FF"/>
    <w:rsid w:val="002A78B7"/>
    <w:rsid w:val="002B02A6"/>
    <w:rsid w:val="002B4AD4"/>
    <w:rsid w:val="002D5FF1"/>
    <w:rsid w:val="002D621C"/>
    <w:rsid w:val="002E16C7"/>
    <w:rsid w:val="002E5004"/>
    <w:rsid w:val="002F0BF9"/>
    <w:rsid w:val="00302D31"/>
    <w:rsid w:val="00304FB7"/>
    <w:rsid w:val="0031055F"/>
    <w:rsid w:val="00314791"/>
    <w:rsid w:val="003206B9"/>
    <w:rsid w:val="003216B0"/>
    <w:rsid w:val="00322AB2"/>
    <w:rsid w:val="00324C43"/>
    <w:rsid w:val="00325BD8"/>
    <w:rsid w:val="0033090B"/>
    <w:rsid w:val="00330E31"/>
    <w:rsid w:val="00335FAF"/>
    <w:rsid w:val="00342458"/>
    <w:rsid w:val="00357B16"/>
    <w:rsid w:val="00367144"/>
    <w:rsid w:val="00383B1F"/>
    <w:rsid w:val="00387D8E"/>
    <w:rsid w:val="00391AB1"/>
    <w:rsid w:val="0039775F"/>
    <w:rsid w:val="003A363E"/>
    <w:rsid w:val="003A7BF2"/>
    <w:rsid w:val="003B0613"/>
    <w:rsid w:val="003B24E7"/>
    <w:rsid w:val="003B37AC"/>
    <w:rsid w:val="003B4CC5"/>
    <w:rsid w:val="003C17CE"/>
    <w:rsid w:val="003C2C46"/>
    <w:rsid w:val="003E017B"/>
    <w:rsid w:val="003E5E6E"/>
    <w:rsid w:val="004003C1"/>
    <w:rsid w:val="0041274B"/>
    <w:rsid w:val="004206CD"/>
    <w:rsid w:val="00420CBA"/>
    <w:rsid w:val="004318F8"/>
    <w:rsid w:val="00443158"/>
    <w:rsid w:val="00446D0D"/>
    <w:rsid w:val="00451EA1"/>
    <w:rsid w:val="0046545B"/>
    <w:rsid w:val="0046598B"/>
    <w:rsid w:val="0048449C"/>
    <w:rsid w:val="00485F35"/>
    <w:rsid w:val="00487F74"/>
    <w:rsid w:val="00491407"/>
    <w:rsid w:val="00491E6E"/>
    <w:rsid w:val="00497204"/>
    <w:rsid w:val="004A2665"/>
    <w:rsid w:val="004A42B5"/>
    <w:rsid w:val="004B4031"/>
    <w:rsid w:val="004B480E"/>
    <w:rsid w:val="004C41AA"/>
    <w:rsid w:val="004C58EE"/>
    <w:rsid w:val="004D541D"/>
    <w:rsid w:val="004E218B"/>
    <w:rsid w:val="004F67E8"/>
    <w:rsid w:val="0050215B"/>
    <w:rsid w:val="00535069"/>
    <w:rsid w:val="00542A5A"/>
    <w:rsid w:val="0055127D"/>
    <w:rsid w:val="00551DEC"/>
    <w:rsid w:val="00552B47"/>
    <w:rsid w:val="005530FA"/>
    <w:rsid w:val="00554167"/>
    <w:rsid w:val="005565FF"/>
    <w:rsid w:val="0056101B"/>
    <w:rsid w:val="0056152D"/>
    <w:rsid w:val="005624B9"/>
    <w:rsid w:val="00563FC2"/>
    <w:rsid w:val="00570670"/>
    <w:rsid w:val="00572ABC"/>
    <w:rsid w:val="00574D10"/>
    <w:rsid w:val="00592F19"/>
    <w:rsid w:val="00595A2D"/>
    <w:rsid w:val="005B3BFE"/>
    <w:rsid w:val="005C0A8F"/>
    <w:rsid w:val="005C417B"/>
    <w:rsid w:val="005D11C0"/>
    <w:rsid w:val="005E0B4C"/>
    <w:rsid w:val="005E5DEB"/>
    <w:rsid w:val="005F0A0B"/>
    <w:rsid w:val="005F13A7"/>
    <w:rsid w:val="006018E1"/>
    <w:rsid w:val="0060702F"/>
    <w:rsid w:val="00607ED2"/>
    <w:rsid w:val="00625DE5"/>
    <w:rsid w:val="006600B3"/>
    <w:rsid w:val="00664E26"/>
    <w:rsid w:val="00671FAF"/>
    <w:rsid w:val="00672D77"/>
    <w:rsid w:val="006742A3"/>
    <w:rsid w:val="00677DFC"/>
    <w:rsid w:val="00690242"/>
    <w:rsid w:val="006913DB"/>
    <w:rsid w:val="00695D06"/>
    <w:rsid w:val="006A1FE2"/>
    <w:rsid w:val="006B0E40"/>
    <w:rsid w:val="006B374C"/>
    <w:rsid w:val="006C0BA0"/>
    <w:rsid w:val="006C69EC"/>
    <w:rsid w:val="006C7269"/>
    <w:rsid w:val="006D2892"/>
    <w:rsid w:val="006D3449"/>
    <w:rsid w:val="006E0CA8"/>
    <w:rsid w:val="006F4EF3"/>
    <w:rsid w:val="00701BB4"/>
    <w:rsid w:val="007058BE"/>
    <w:rsid w:val="00723BD0"/>
    <w:rsid w:val="00741763"/>
    <w:rsid w:val="00742005"/>
    <w:rsid w:val="00743F9C"/>
    <w:rsid w:val="00746711"/>
    <w:rsid w:val="00746C9A"/>
    <w:rsid w:val="00752640"/>
    <w:rsid w:val="007608CD"/>
    <w:rsid w:val="00762FBE"/>
    <w:rsid w:val="0076423B"/>
    <w:rsid w:val="007661F3"/>
    <w:rsid w:val="007716B7"/>
    <w:rsid w:val="00775FC2"/>
    <w:rsid w:val="007808C8"/>
    <w:rsid w:val="00783DE4"/>
    <w:rsid w:val="00785FB9"/>
    <w:rsid w:val="00787D36"/>
    <w:rsid w:val="007930C4"/>
    <w:rsid w:val="007975B2"/>
    <w:rsid w:val="007A097F"/>
    <w:rsid w:val="007A3C5E"/>
    <w:rsid w:val="007B4850"/>
    <w:rsid w:val="007C4E42"/>
    <w:rsid w:val="007D1427"/>
    <w:rsid w:val="007D197E"/>
    <w:rsid w:val="007D39CA"/>
    <w:rsid w:val="007E0615"/>
    <w:rsid w:val="007E1AD0"/>
    <w:rsid w:val="007E2927"/>
    <w:rsid w:val="007F0AA3"/>
    <w:rsid w:val="007F472B"/>
    <w:rsid w:val="00800E85"/>
    <w:rsid w:val="008014EB"/>
    <w:rsid w:val="00801D02"/>
    <w:rsid w:val="00807F22"/>
    <w:rsid w:val="008322D9"/>
    <w:rsid w:val="00833240"/>
    <w:rsid w:val="00834716"/>
    <w:rsid w:val="00835A14"/>
    <w:rsid w:val="008478F3"/>
    <w:rsid w:val="00847B25"/>
    <w:rsid w:val="00851F17"/>
    <w:rsid w:val="0085273A"/>
    <w:rsid w:val="008617E7"/>
    <w:rsid w:val="008A0ACB"/>
    <w:rsid w:val="008A139D"/>
    <w:rsid w:val="008A3CAF"/>
    <w:rsid w:val="008A6B71"/>
    <w:rsid w:val="008B10AC"/>
    <w:rsid w:val="008B2C92"/>
    <w:rsid w:val="008B35BA"/>
    <w:rsid w:val="008E6AB1"/>
    <w:rsid w:val="008F0E18"/>
    <w:rsid w:val="008F5202"/>
    <w:rsid w:val="008F6BE9"/>
    <w:rsid w:val="008F6D98"/>
    <w:rsid w:val="009152C6"/>
    <w:rsid w:val="00931CF8"/>
    <w:rsid w:val="00932576"/>
    <w:rsid w:val="00934F22"/>
    <w:rsid w:val="00936E34"/>
    <w:rsid w:val="00942208"/>
    <w:rsid w:val="009608A1"/>
    <w:rsid w:val="00983133"/>
    <w:rsid w:val="0098491C"/>
    <w:rsid w:val="00990415"/>
    <w:rsid w:val="00995DD8"/>
    <w:rsid w:val="009975AA"/>
    <w:rsid w:val="009A0C5F"/>
    <w:rsid w:val="009A12F2"/>
    <w:rsid w:val="009A1DF4"/>
    <w:rsid w:val="009A6905"/>
    <w:rsid w:val="009A699D"/>
    <w:rsid w:val="009B5563"/>
    <w:rsid w:val="009B6396"/>
    <w:rsid w:val="009B6870"/>
    <w:rsid w:val="009C7468"/>
    <w:rsid w:val="009D65EC"/>
    <w:rsid w:val="009D71B2"/>
    <w:rsid w:val="009F182D"/>
    <w:rsid w:val="009F4E2D"/>
    <w:rsid w:val="00A01C2F"/>
    <w:rsid w:val="00A03570"/>
    <w:rsid w:val="00A0515C"/>
    <w:rsid w:val="00A05DBF"/>
    <w:rsid w:val="00A13219"/>
    <w:rsid w:val="00A15F57"/>
    <w:rsid w:val="00A17D3B"/>
    <w:rsid w:val="00A318AA"/>
    <w:rsid w:val="00A33CC3"/>
    <w:rsid w:val="00A34FCE"/>
    <w:rsid w:val="00A44092"/>
    <w:rsid w:val="00A450AA"/>
    <w:rsid w:val="00A53962"/>
    <w:rsid w:val="00A55052"/>
    <w:rsid w:val="00A57370"/>
    <w:rsid w:val="00A574C3"/>
    <w:rsid w:val="00A605B3"/>
    <w:rsid w:val="00A60B20"/>
    <w:rsid w:val="00A76BE1"/>
    <w:rsid w:val="00A80816"/>
    <w:rsid w:val="00A82B5C"/>
    <w:rsid w:val="00A9468C"/>
    <w:rsid w:val="00AA11AF"/>
    <w:rsid w:val="00AA3B8C"/>
    <w:rsid w:val="00AA4658"/>
    <w:rsid w:val="00AB23FE"/>
    <w:rsid w:val="00AB5674"/>
    <w:rsid w:val="00AC3764"/>
    <w:rsid w:val="00AE39D3"/>
    <w:rsid w:val="00AF3311"/>
    <w:rsid w:val="00AF3C86"/>
    <w:rsid w:val="00B253D1"/>
    <w:rsid w:val="00B30CEC"/>
    <w:rsid w:val="00B35F94"/>
    <w:rsid w:val="00B4755F"/>
    <w:rsid w:val="00B56372"/>
    <w:rsid w:val="00B76949"/>
    <w:rsid w:val="00B8176E"/>
    <w:rsid w:val="00B91DFE"/>
    <w:rsid w:val="00B92269"/>
    <w:rsid w:val="00B939B7"/>
    <w:rsid w:val="00B9499A"/>
    <w:rsid w:val="00B96B8E"/>
    <w:rsid w:val="00B9746E"/>
    <w:rsid w:val="00B97A53"/>
    <w:rsid w:val="00BB25CD"/>
    <w:rsid w:val="00BC0E2E"/>
    <w:rsid w:val="00BD0AEC"/>
    <w:rsid w:val="00C01073"/>
    <w:rsid w:val="00C01EF1"/>
    <w:rsid w:val="00C13388"/>
    <w:rsid w:val="00C7152A"/>
    <w:rsid w:val="00C8052B"/>
    <w:rsid w:val="00CA1BFB"/>
    <w:rsid w:val="00CA2400"/>
    <w:rsid w:val="00CA6563"/>
    <w:rsid w:val="00CC1F3C"/>
    <w:rsid w:val="00CD066B"/>
    <w:rsid w:val="00CD38C7"/>
    <w:rsid w:val="00CD3C57"/>
    <w:rsid w:val="00CD4198"/>
    <w:rsid w:val="00CD4C6A"/>
    <w:rsid w:val="00CF2F06"/>
    <w:rsid w:val="00CF3074"/>
    <w:rsid w:val="00CF4AA7"/>
    <w:rsid w:val="00CF4B91"/>
    <w:rsid w:val="00D05E33"/>
    <w:rsid w:val="00D211FD"/>
    <w:rsid w:val="00D36C4E"/>
    <w:rsid w:val="00D741BE"/>
    <w:rsid w:val="00D8200D"/>
    <w:rsid w:val="00D84594"/>
    <w:rsid w:val="00D93767"/>
    <w:rsid w:val="00D9411F"/>
    <w:rsid w:val="00DA6905"/>
    <w:rsid w:val="00DA7031"/>
    <w:rsid w:val="00DB0F55"/>
    <w:rsid w:val="00DB70BE"/>
    <w:rsid w:val="00DB7BC8"/>
    <w:rsid w:val="00DC392D"/>
    <w:rsid w:val="00DC5D38"/>
    <w:rsid w:val="00DD2DB1"/>
    <w:rsid w:val="00DD645D"/>
    <w:rsid w:val="00DD7985"/>
    <w:rsid w:val="00DE1D9A"/>
    <w:rsid w:val="00DE493C"/>
    <w:rsid w:val="00DE6BF0"/>
    <w:rsid w:val="00DF6F7A"/>
    <w:rsid w:val="00E000D6"/>
    <w:rsid w:val="00E06B5F"/>
    <w:rsid w:val="00E11130"/>
    <w:rsid w:val="00E116BE"/>
    <w:rsid w:val="00E16A76"/>
    <w:rsid w:val="00E24087"/>
    <w:rsid w:val="00E24FE5"/>
    <w:rsid w:val="00E32D4C"/>
    <w:rsid w:val="00E402AD"/>
    <w:rsid w:val="00E605C8"/>
    <w:rsid w:val="00E70EEE"/>
    <w:rsid w:val="00E72694"/>
    <w:rsid w:val="00E819AF"/>
    <w:rsid w:val="00E82BBC"/>
    <w:rsid w:val="00E83329"/>
    <w:rsid w:val="00E837E0"/>
    <w:rsid w:val="00E87447"/>
    <w:rsid w:val="00EA4FEC"/>
    <w:rsid w:val="00EA658E"/>
    <w:rsid w:val="00EB01B8"/>
    <w:rsid w:val="00EB491E"/>
    <w:rsid w:val="00EC36D0"/>
    <w:rsid w:val="00EC4814"/>
    <w:rsid w:val="00EE302D"/>
    <w:rsid w:val="00EE488A"/>
    <w:rsid w:val="00F046C3"/>
    <w:rsid w:val="00F13676"/>
    <w:rsid w:val="00F1462E"/>
    <w:rsid w:val="00F17454"/>
    <w:rsid w:val="00F5252A"/>
    <w:rsid w:val="00F60530"/>
    <w:rsid w:val="00F644DB"/>
    <w:rsid w:val="00F70598"/>
    <w:rsid w:val="00F86393"/>
    <w:rsid w:val="00F86A2A"/>
    <w:rsid w:val="00FA0150"/>
    <w:rsid w:val="00FB2233"/>
    <w:rsid w:val="00FB3BB4"/>
    <w:rsid w:val="00FB7527"/>
    <w:rsid w:val="00FD7168"/>
    <w:rsid w:val="00FE3079"/>
    <w:rsid w:val="00FF42B9"/>
    <w:rsid w:val="00FF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37BC2"/>
  <w15:docId w15:val="{4F0D642F-75E5-014A-80E2-A9451609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52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1F3C"/>
    <w:pPr>
      <w:tabs>
        <w:tab w:val="center" w:pos="4320"/>
        <w:tab w:val="right" w:pos="8640"/>
      </w:tabs>
    </w:pPr>
  </w:style>
  <w:style w:type="paragraph" w:styleId="Footer">
    <w:name w:val="footer"/>
    <w:basedOn w:val="Normal"/>
    <w:rsid w:val="00CC1F3C"/>
    <w:pPr>
      <w:tabs>
        <w:tab w:val="center" w:pos="4320"/>
        <w:tab w:val="right" w:pos="8640"/>
      </w:tabs>
    </w:pPr>
  </w:style>
  <w:style w:type="character" w:styleId="PageNumber">
    <w:name w:val="page number"/>
    <w:basedOn w:val="DefaultParagraphFont"/>
    <w:rsid w:val="00CC1F3C"/>
  </w:style>
  <w:style w:type="paragraph" w:styleId="FootnoteText">
    <w:name w:val="footnote text"/>
    <w:basedOn w:val="Normal"/>
    <w:semiHidden/>
    <w:rsid w:val="009B6396"/>
    <w:rPr>
      <w:sz w:val="20"/>
      <w:szCs w:val="20"/>
    </w:rPr>
  </w:style>
  <w:style w:type="character" w:styleId="FootnoteReference">
    <w:name w:val="footnote reference"/>
    <w:semiHidden/>
    <w:rsid w:val="009B6396"/>
    <w:rPr>
      <w:vertAlign w:val="superscript"/>
    </w:rPr>
  </w:style>
  <w:style w:type="table" w:styleId="TableGrid">
    <w:name w:val="Table Grid"/>
    <w:basedOn w:val="TableNormal"/>
    <w:rsid w:val="006D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541D"/>
    <w:rPr>
      <w:rFonts w:ascii="Segoe UI" w:hAnsi="Segoe UI" w:cs="Segoe UI"/>
      <w:sz w:val="18"/>
      <w:szCs w:val="18"/>
    </w:rPr>
  </w:style>
  <w:style w:type="character" w:customStyle="1" w:styleId="BalloonTextChar">
    <w:name w:val="Balloon Text Char"/>
    <w:link w:val="BalloonText"/>
    <w:rsid w:val="004D541D"/>
    <w:rPr>
      <w:rFonts w:ascii="Segoe UI" w:hAnsi="Segoe UI" w:cs="Segoe UI"/>
      <w:sz w:val="18"/>
      <w:szCs w:val="18"/>
    </w:rPr>
  </w:style>
  <w:style w:type="character" w:styleId="CommentReference">
    <w:name w:val="annotation reference"/>
    <w:rsid w:val="00020F1D"/>
    <w:rPr>
      <w:sz w:val="16"/>
      <w:szCs w:val="16"/>
    </w:rPr>
  </w:style>
  <w:style w:type="paragraph" w:styleId="CommentText">
    <w:name w:val="annotation text"/>
    <w:basedOn w:val="Normal"/>
    <w:link w:val="CommentTextChar"/>
    <w:rsid w:val="00020F1D"/>
    <w:rPr>
      <w:sz w:val="20"/>
      <w:szCs w:val="20"/>
    </w:rPr>
  </w:style>
  <w:style w:type="character" w:customStyle="1" w:styleId="CommentTextChar">
    <w:name w:val="Comment Text Char"/>
    <w:link w:val="CommentText"/>
    <w:rsid w:val="00020F1D"/>
    <w:rPr>
      <w:lang w:val="en-US" w:eastAsia="en-US"/>
    </w:rPr>
  </w:style>
  <w:style w:type="paragraph" w:styleId="CommentSubject">
    <w:name w:val="annotation subject"/>
    <w:basedOn w:val="CommentText"/>
    <w:next w:val="CommentText"/>
    <w:link w:val="CommentSubjectChar"/>
    <w:rsid w:val="00020F1D"/>
    <w:rPr>
      <w:b/>
      <w:bCs/>
    </w:rPr>
  </w:style>
  <w:style w:type="character" w:customStyle="1" w:styleId="CommentSubjectChar">
    <w:name w:val="Comment Subject Char"/>
    <w:link w:val="CommentSubject"/>
    <w:rsid w:val="00020F1D"/>
    <w:rPr>
      <w:b/>
      <w:bCs/>
      <w:lang w:val="en-US" w:eastAsia="en-US"/>
    </w:rPr>
  </w:style>
  <w:style w:type="paragraph" w:styleId="EndnoteText">
    <w:name w:val="endnote text"/>
    <w:basedOn w:val="Normal"/>
    <w:link w:val="EndnoteTextChar"/>
    <w:rsid w:val="0021038B"/>
    <w:rPr>
      <w:sz w:val="20"/>
      <w:szCs w:val="20"/>
    </w:rPr>
  </w:style>
  <w:style w:type="character" w:customStyle="1" w:styleId="EndnoteTextChar">
    <w:name w:val="Endnote Text Char"/>
    <w:basedOn w:val="DefaultParagraphFont"/>
    <w:link w:val="EndnoteText"/>
    <w:rsid w:val="0021038B"/>
    <w:rPr>
      <w:lang w:val="en-US" w:eastAsia="en-US"/>
    </w:rPr>
  </w:style>
  <w:style w:type="character" w:styleId="EndnoteReference">
    <w:name w:val="endnote reference"/>
    <w:basedOn w:val="DefaultParagraphFont"/>
    <w:rsid w:val="0021038B"/>
    <w:rPr>
      <w:vertAlign w:val="superscript"/>
    </w:rPr>
  </w:style>
  <w:style w:type="paragraph" w:styleId="Revision">
    <w:name w:val="Revision"/>
    <w:hidden/>
    <w:uiPriority w:val="99"/>
    <w:semiHidden/>
    <w:rsid w:val="00DB70B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807241">
      <w:bodyDiv w:val="1"/>
      <w:marLeft w:val="0"/>
      <w:marRight w:val="0"/>
      <w:marTop w:val="0"/>
      <w:marBottom w:val="0"/>
      <w:divBdr>
        <w:top w:val="none" w:sz="0" w:space="0" w:color="auto"/>
        <w:left w:val="none" w:sz="0" w:space="0" w:color="auto"/>
        <w:bottom w:val="none" w:sz="0" w:space="0" w:color="auto"/>
        <w:right w:val="none" w:sz="0" w:space="0" w:color="auto"/>
      </w:divBdr>
      <w:divsChild>
        <w:div w:id="150218969">
          <w:marLeft w:val="0"/>
          <w:marRight w:val="0"/>
          <w:marTop w:val="0"/>
          <w:marBottom w:val="0"/>
          <w:divBdr>
            <w:top w:val="none" w:sz="0" w:space="0" w:color="auto"/>
            <w:left w:val="none" w:sz="0" w:space="0" w:color="auto"/>
            <w:bottom w:val="none" w:sz="0" w:space="0" w:color="auto"/>
            <w:right w:val="none" w:sz="0" w:space="0" w:color="auto"/>
          </w:divBdr>
        </w:div>
        <w:div w:id="242112294">
          <w:marLeft w:val="0"/>
          <w:marRight w:val="0"/>
          <w:marTop w:val="0"/>
          <w:marBottom w:val="0"/>
          <w:divBdr>
            <w:top w:val="none" w:sz="0" w:space="0" w:color="auto"/>
            <w:left w:val="none" w:sz="0" w:space="0" w:color="auto"/>
            <w:bottom w:val="none" w:sz="0" w:space="0" w:color="auto"/>
            <w:right w:val="none" w:sz="0" w:space="0" w:color="auto"/>
          </w:divBdr>
        </w:div>
        <w:div w:id="457335900">
          <w:marLeft w:val="0"/>
          <w:marRight w:val="0"/>
          <w:marTop w:val="0"/>
          <w:marBottom w:val="0"/>
          <w:divBdr>
            <w:top w:val="none" w:sz="0" w:space="0" w:color="auto"/>
            <w:left w:val="none" w:sz="0" w:space="0" w:color="auto"/>
            <w:bottom w:val="none" w:sz="0" w:space="0" w:color="auto"/>
            <w:right w:val="none" w:sz="0" w:space="0" w:color="auto"/>
          </w:divBdr>
        </w:div>
        <w:div w:id="588854798">
          <w:marLeft w:val="0"/>
          <w:marRight w:val="0"/>
          <w:marTop w:val="0"/>
          <w:marBottom w:val="0"/>
          <w:divBdr>
            <w:top w:val="none" w:sz="0" w:space="0" w:color="auto"/>
            <w:left w:val="none" w:sz="0" w:space="0" w:color="auto"/>
            <w:bottom w:val="none" w:sz="0" w:space="0" w:color="auto"/>
            <w:right w:val="none" w:sz="0" w:space="0" w:color="auto"/>
          </w:divBdr>
        </w:div>
        <w:div w:id="815803744">
          <w:marLeft w:val="0"/>
          <w:marRight w:val="0"/>
          <w:marTop w:val="0"/>
          <w:marBottom w:val="0"/>
          <w:divBdr>
            <w:top w:val="none" w:sz="0" w:space="0" w:color="auto"/>
            <w:left w:val="none" w:sz="0" w:space="0" w:color="auto"/>
            <w:bottom w:val="none" w:sz="0" w:space="0" w:color="auto"/>
            <w:right w:val="none" w:sz="0" w:space="0" w:color="auto"/>
          </w:divBdr>
        </w:div>
        <w:div w:id="1092900106">
          <w:marLeft w:val="0"/>
          <w:marRight w:val="0"/>
          <w:marTop w:val="0"/>
          <w:marBottom w:val="0"/>
          <w:divBdr>
            <w:top w:val="none" w:sz="0" w:space="0" w:color="auto"/>
            <w:left w:val="none" w:sz="0" w:space="0" w:color="auto"/>
            <w:bottom w:val="none" w:sz="0" w:space="0" w:color="auto"/>
            <w:right w:val="none" w:sz="0" w:space="0" w:color="auto"/>
          </w:divBdr>
        </w:div>
        <w:div w:id="1189217180">
          <w:marLeft w:val="0"/>
          <w:marRight w:val="0"/>
          <w:marTop w:val="0"/>
          <w:marBottom w:val="0"/>
          <w:divBdr>
            <w:top w:val="none" w:sz="0" w:space="0" w:color="auto"/>
            <w:left w:val="none" w:sz="0" w:space="0" w:color="auto"/>
            <w:bottom w:val="none" w:sz="0" w:space="0" w:color="auto"/>
            <w:right w:val="none" w:sz="0" w:space="0" w:color="auto"/>
          </w:divBdr>
        </w:div>
        <w:div w:id="1607612763">
          <w:marLeft w:val="0"/>
          <w:marRight w:val="0"/>
          <w:marTop w:val="0"/>
          <w:marBottom w:val="0"/>
          <w:divBdr>
            <w:top w:val="none" w:sz="0" w:space="0" w:color="auto"/>
            <w:left w:val="none" w:sz="0" w:space="0" w:color="auto"/>
            <w:bottom w:val="none" w:sz="0" w:space="0" w:color="auto"/>
            <w:right w:val="none" w:sz="0" w:space="0" w:color="auto"/>
          </w:divBdr>
        </w:div>
        <w:div w:id="1758791368">
          <w:marLeft w:val="0"/>
          <w:marRight w:val="0"/>
          <w:marTop w:val="0"/>
          <w:marBottom w:val="0"/>
          <w:divBdr>
            <w:top w:val="none" w:sz="0" w:space="0" w:color="auto"/>
            <w:left w:val="none" w:sz="0" w:space="0" w:color="auto"/>
            <w:bottom w:val="none" w:sz="0" w:space="0" w:color="auto"/>
            <w:right w:val="none" w:sz="0" w:space="0" w:color="auto"/>
          </w:divBdr>
        </w:div>
        <w:div w:id="211447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47B0-603B-5243-A17E-66B60A6A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7175</Characters>
  <Application>Microsoft Office Word</Application>
  <DocSecurity>4</DocSecurity>
  <Lines>59</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Régime de service des ministres du culte :</vt:lpstr>
      <vt:lpstr>Régime de service des ministres du culte :</vt:lpstr>
      <vt:lpstr>Régime de service des ministres du culte :</vt:lpstr>
    </vt:vector>
  </TitlesOfParts>
  <Company>Hewlett-Packard Company</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Régime de service des ministres du culte :</dc:title>
  <dc:creator>Camille</dc:creator>
  <cp:lastModifiedBy>Jonas David-Quignon</cp:lastModifiedBy>
  <cp:revision>2</cp:revision>
  <cp:lastPrinted>2021-07-09T12:41:00Z</cp:lastPrinted>
  <dcterms:created xsi:type="dcterms:W3CDTF">2023-11-20T10:17:00Z</dcterms:created>
  <dcterms:modified xsi:type="dcterms:W3CDTF">2023-11-20T10:17:00Z</dcterms:modified>
</cp:coreProperties>
</file>